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58A9" w:rsidRDefault="00B91F5A">
      <w:pPr>
        <w:jc w:val="center"/>
      </w:pPr>
      <w:r>
        <w:rPr>
          <w:rFonts w:ascii="Calibri" w:hAnsi="Calibri"/>
          <w:sz w:val="44"/>
        </w:rPr>
        <w:t>Digital Revolution: Transforming the World We Live In</w:t>
      </w:r>
    </w:p>
    <w:p w:rsidR="00AF58A9" w:rsidRDefault="00B91F5A">
      <w:pPr>
        <w:pStyle w:val="NoSpacing"/>
        <w:jc w:val="center"/>
      </w:pPr>
      <w:r>
        <w:rPr>
          <w:rFonts w:ascii="Calibri" w:hAnsi="Calibri"/>
          <w:sz w:val="36"/>
        </w:rPr>
        <w:t>Emily Carter</w:t>
      </w:r>
    </w:p>
    <w:p w:rsidR="00AF58A9" w:rsidRDefault="00B91F5A">
      <w:pPr>
        <w:jc w:val="center"/>
      </w:pPr>
      <w:r>
        <w:rPr>
          <w:rFonts w:ascii="Calibri" w:hAnsi="Calibri"/>
          <w:sz w:val="32"/>
        </w:rPr>
        <w:t>carteremily@digitalscholar</w:t>
      </w:r>
      <w:r w:rsidR="00A3050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AF58A9" w:rsidRDefault="00AF58A9"/>
    <w:p w:rsidR="00AF58A9" w:rsidRDefault="00B91F5A">
      <w:r>
        <w:rPr>
          <w:rFonts w:ascii="Calibri" w:hAnsi="Calibri"/>
          <w:sz w:val="24"/>
        </w:rPr>
        <w:t>The digital revolution, a transformative force that is reshaping the very fabric of our society, continues to accelerate, bringing forth a new era of innovation, interconnectedness, and disruption across numerous fields of human endeavor</w:t>
      </w:r>
      <w:r w:rsidR="00A3050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swiftly evolving digital landscape, where technology permeates every facet of our lives, individuals, organizations, and nations grapple with both the immense opportunities and challenges this technological transformation presents</w:t>
      </w:r>
      <w:r w:rsidR="00A3050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communication and information dissemination, the internet has emerged as an indispensable tool, bridging vast distances and enabling instantaneous exchange of information on a global scale</w:t>
      </w:r>
      <w:r w:rsidR="00A3050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Social media platforms have created unprecedented opportunities for networking, collaboration, and idea sharing, fostering connections between people from diverse backgrounds and cultures</w:t>
      </w:r>
      <w:r w:rsidR="00A3050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these advances have also raised concerns about data privacy, misinformation, and the spread of harmful content, necessitating responsible and ethical stewardship of the digital realm</w:t>
      </w:r>
      <w:r w:rsidR="00A3050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digital revolution has also profoundly impacted the world of commerce and finance</w:t>
      </w:r>
      <w:r w:rsidR="00A3050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E-commerce has revolutionized the way individuals shop, allowing for seamless transactions from the comfort of their homes, while also facilitating global trade</w:t>
      </w:r>
      <w:r w:rsidR="00A3050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Digital currencies, such as Bitcoin, have emerged as alternative financial instruments, challenging traditional notions of money and banking</w:t>
      </w:r>
      <w:r w:rsidR="00A3050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these developments have exposed vulnerabilities to cybercrimes, necessitating robust cybersecurity measures and international cooperation to counter online fraud and malfeasance</w:t>
      </w:r>
      <w:r w:rsidR="00A30505">
        <w:rPr>
          <w:rFonts w:ascii="Calibri" w:hAnsi="Calibri"/>
          <w:sz w:val="24"/>
        </w:rPr>
        <w:t>.</w:t>
      </w:r>
    </w:p>
    <w:p w:rsidR="00AF58A9" w:rsidRDefault="00B91F5A">
      <w:r>
        <w:rPr>
          <w:rFonts w:ascii="Calibri" w:hAnsi="Calibri"/>
          <w:sz w:val="28"/>
        </w:rPr>
        <w:t>Summary</w:t>
      </w:r>
    </w:p>
    <w:p w:rsidR="00AF58A9" w:rsidRDefault="00B91F5A">
      <w:r>
        <w:rPr>
          <w:rFonts w:ascii="Calibri" w:hAnsi="Calibri"/>
        </w:rPr>
        <w:t>The digital revolution, with its far-reaching implications, has transformed our world dramatically</w:t>
      </w:r>
      <w:r w:rsidR="00A30505">
        <w:rPr>
          <w:rFonts w:ascii="Calibri" w:hAnsi="Calibri"/>
        </w:rPr>
        <w:t>.</w:t>
      </w:r>
      <w:r>
        <w:rPr>
          <w:rFonts w:ascii="Calibri" w:hAnsi="Calibri"/>
        </w:rPr>
        <w:t xml:space="preserve"> The internet has fostered global communication and exchange of information while posing challenges related to privacy and content regulation</w:t>
      </w:r>
      <w:r w:rsidR="00A30505">
        <w:rPr>
          <w:rFonts w:ascii="Calibri" w:hAnsi="Calibri"/>
        </w:rPr>
        <w:t>.</w:t>
      </w:r>
      <w:r>
        <w:rPr>
          <w:rFonts w:ascii="Calibri" w:hAnsi="Calibri"/>
        </w:rPr>
        <w:t xml:space="preserve"> The rise of e-commerce and digital currencies has revolutionized commerce and finance but introduced vulnerabilities to </w:t>
      </w:r>
      <w:r>
        <w:rPr>
          <w:rFonts w:ascii="Calibri" w:hAnsi="Calibri"/>
        </w:rPr>
        <w:lastRenderedPageBreak/>
        <w:t>cybercrimes</w:t>
      </w:r>
      <w:r w:rsidR="00A30505">
        <w:rPr>
          <w:rFonts w:ascii="Calibri" w:hAnsi="Calibri"/>
        </w:rPr>
        <w:t>.</w:t>
      </w:r>
      <w:r>
        <w:rPr>
          <w:rFonts w:ascii="Calibri" w:hAnsi="Calibri"/>
        </w:rPr>
        <w:t xml:space="preserve"> Artificial intelligence and automation are poised to reshape the workforce and industries, presenting both opportunities for progress and challenges regarding ethics and job displacement</w:t>
      </w:r>
      <w:r w:rsidR="00A30505">
        <w:rPr>
          <w:rFonts w:ascii="Calibri" w:hAnsi="Calibri"/>
        </w:rPr>
        <w:t>.</w:t>
      </w:r>
      <w:r>
        <w:rPr>
          <w:rFonts w:ascii="Calibri" w:hAnsi="Calibri"/>
        </w:rPr>
        <w:t xml:space="preserve"> Embracing the digital revolution while mitigating its potential adverse consequences requires ongoing adaptation, responsible leadership, and collective action across sectors and societies</w:t>
      </w:r>
      <w:r w:rsidR="00A30505">
        <w:rPr>
          <w:rFonts w:ascii="Calibri" w:hAnsi="Calibri"/>
        </w:rPr>
        <w:t>.</w:t>
      </w:r>
    </w:p>
    <w:sectPr w:rsidR="00AF58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0095079">
    <w:abstractNumId w:val="8"/>
  </w:num>
  <w:num w:numId="2" w16cid:durableId="1541086350">
    <w:abstractNumId w:val="6"/>
  </w:num>
  <w:num w:numId="3" w16cid:durableId="1046417664">
    <w:abstractNumId w:val="5"/>
  </w:num>
  <w:num w:numId="4" w16cid:durableId="1905481379">
    <w:abstractNumId w:val="4"/>
  </w:num>
  <w:num w:numId="5" w16cid:durableId="781151405">
    <w:abstractNumId w:val="7"/>
  </w:num>
  <w:num w:numId="6" w16cid:durableId="1886865704">
    <w:abstractNumId w:val="3"/>
  </w:num>
  <w:num w:numId="7" w16cid:durableId="187836260">
    <w:abstractNumId w:val="2"/>
  </w:num>
  <w:num w:numId="8" w16cid:durableId="525023807">
    <w:abstractNumId w:val="1"/>
  </w:num>
  <w:num w:numId="9" w16cid:durableId="1450246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0505"/>
    <w:rsid w:val="00AA1D8D"/>
    <w:rsid w:val="00AF58A9"/>
    <w:rsid w:val="00B47730"/>
    <w:rsid w:val="00B91F5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2024-01-10T04:00:00Z</dcterms:modified>
  <cp:category/>
</cp:coreProperties>
</file>