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307" w:rsidRDefault="007A7778">
      <w:pPr>
        <w:jc w:val="center"/>
      </w:pPr>
      <w:r>
        <w:rPr>
          <w:rFonts w:ascii="Calibri" w:hAnsi="Calibri"/>
          <w:sz w:val="44"/>
        </w:rPr>
        <w:t>The Harmony of Contrast</w:t>
      </w:r>
    </w:p>
    <w:p w:rsidR="00601307" w:rsidRDefault="007A7778">
      <w:pPr>
        <w:pStyle w:val="NoSpacing"/>
        <w:jc w:val="center"/>
      </w:pPr>
      <w:r>
        <w:rPr>
          <w:rFonts w:ascii="Calibri" w:hAnsi="Calibri"/>
          <w:sz w:val="36"/>
        </w:rPr>
        <w:t>Amari Cash</w:t>
      </w:r>
    </w:p>
    <w:p w:rsidR="00601307" w:rsidRDefault="007A7778">
      <w:pPr>
        <w:jc w:val="center"/>
      </w:pPr>
      <w:r>
        <w:rPr>
          <w:rFonts w:ascii="Calibri" w:hAnsi="Calibri"/>
          <w:sz w:val="32"/>
        </w:rPr>
        <w:t>amari</w:t>
      </w:r>
      <w:r w:rsidR="00CE527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cash950@havefunmail</w:t>
      </w:r>
      <w:r w:rsidR="00CE527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601307" w:rsidRDefault="00601307"/>
    <w:p w:rsidR="00601307" w:rsidRDefault="007A7778">
      <w:r>
        <w:rPr>
          <w:rFonts w:ascii="Calibri" w:hAnsi="Calibri"/>
          <w:sz w:val="24"/>
        </w:rPr>
        <w:t>A notion as old as time, contrast reigns in our universe as a fundamental principle that governs the interplay between opposing forces</w:t>
      </w:r>
      <w:r w:rsidR="00CE52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a pendulum that swings between extremes, contrast presents itself in myriad manifestations across diverse fields of study, shaping our perceptions and enriching our understanding of the cosmos</w:t>
      </w:r>
      <w:r w:rsidR="00CE52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vibrant symphony of colors in a painting to the clashing ideologies that drive political discourse, contrasts provide the foundation for comparison, juxtaposition, and deeper contemplation</w:t>
      </w:r>
      <w:r w:rsidR="00CE52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Within the realm of science, contrast manifests itself as a powerful tool for experimentation and discovery</w:t>
      </w:r>
      <w:r w:rsidR="00CE52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studying the contrasting effects of different variables, scientists can discern patterns, establish causal relationships, and uncover hidden truths</w:t>
      </w:r>
      <w:r w:rsidR="00CE52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arena of technology, contrast finds application in the dynamic interplay of light and shadow, enabling advancements in fields such as image processing, computer graphics, and augmented reality</w:t>
      </w:r>
      <w:r w:rsidR="00CE52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Venturing into the realm of psychology, contrast exerts a profound influence on our perception and cognition</w:t>
      </w:r>
      <w:r w:rsidR="00CE52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heightens our awareness of differences, enabling us to discern subtle variations in our surroundings and make informed judgments</w:t>
      </w:r>
      <w:r w:rsidR="00CE52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Contrasting experiences, both pleasant and unpleasant, leave lasting impressions on our minds, shaping our attitudes, beliefs, and behaviors</w:t>
      </w:r>
      <w:r w:rsidR="00CE5275">
        <w:rPr>
          <w:rFonts w:ascii="Calibri" w:hAnsi="Calibri"/>
          <w:sz w:val="24"/>
        </w:rPr>
        <w:t>.</w:t>
      </w:r>
    </w:p>
    <w:p w:rsidR="00601307" w:rsidRDefault="007A7778">
      <w:r>
        <w:rPr>
          <w:rFonts w:ascii="Calibri" w:hAnsi="Calibri"/>
          <w:sz w:val="28"/>
        </w:rPr>
        <w:t>Summary</w:t>
      </w:r>
    </w:p>
    <w:p w:rsidR="00601307" w:rsidRDefault="007A7778">
      <w:r>
        <w:rPr>
          <w:rFonts w:ascii="Calibri" w:hAnsi="Calibri"/>
        </w:rPr>
        <w:t>The multifaceted nature of contrast extends far beyond the confines of this brief essay</w:t>
      </w:r>
      <w:r w:rsidR="00CE5275">
        <w:rPr>
          <w:rFonts w:ascii="Calibri" w:hAnsi="Calibri"/>
        </w:rPr>
        <w:t>.</w:t>
      </w:r>
      <w:r>
        <w:rPr>
          <w:rFonts w:ascii="Calibri" w:hAnsi="Calibri"/>
        </w:rPr>
        <w:t xml:space="preserve"> From the intricate dance of opposites in nature to the contrasting perspectives that drive human interactions, contrast serves as a pervasive force that propels us forward, fostering a dynamic world where differences coexist and interplay harmoniously</w:t>
      </w:r>
      <w:r w:rsidR="00CE5275">
        <w:rPr>
          <w:rFonts w:ascii="Calibri" w:hAnsi="Calibri"/>
        </w:rPr>
        <w:t>.</w:t>
      </w:r>
      <w:r>
        <w:rPr>
          <w:rFonts w:ascii="Calibri" w:hAnsi="Calibri"/>
        </w:rPr>
        <w:t xml:space="preserve"> This exploration has merely scratched the surface of the boundless realm of contrast, underscoring its profound impact on our understanding of the universe and our place within it</w:t>
      </w:r>
      <w:r w:rsidR="00CE5275">
        <w:rPr>
          <w:rFonts w:ascii="Calibri" w:hAnsi="Calibri"/>
        </w:rPr>
        <w:t>.</w:t>
      </w:r>
    </w:p>
    <w:sectPr w:rsidR="006013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7406420">
    <w:abstractNumId w:val="8"/>
  </w:num>
  <w:num w:numId="2" w16cid:durableId="1392735319">
    <w:abstractNumId w:val="6"/>
  </w:num>
  <w:num w:numId="3" w16cid:durableId="42413257">
    <w:abstractNumId w:val="5"/>
  </w:num>
  <w:num w:numId="4" w16cid:durableId="1680933773">
    <w:abstractNumId w:val="4"/>
  </w:num>
  <w:num w:numId="5" w16cid:durableId="1648129593">
    <w:abstractNumId w:val="7"/>
  </w:num>
  <w:num w:numId="6" w16cid:durableId="883175020">
    <w:abstractNumId w:val="3"/>
  </w:num>
  <w:num w:numId="7" w16cid:durableId="1559049267">
    <w:abstractNumId w:val="2"/>
  </w:num>
  <w:num w:numId="8" w16cid:durableId="2144997833">
    <w:abstractNumId w:val="1"/>
  </w:num>
  <w:num w:numId="9" w16cid:durableId="140433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1307"/>
    <w:rsid w:val="007A7778"/>
    <w:rsid w:val="00AA1D8D"/>
    <w:rsid w:val="00B47730"/>
    <w:rsid w:val="00CB0664"/>
    <w:rsid w:val="00CE52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2024-01-10T04:00:00Z</dcterms:modified>
  <cp:category/>
</cp:coreProperties>
</file>