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1C1" w:rsidRDefault="000402FA">
      <w:pPr>
        <w:jc w:val="center"/>
      </w:pPr>
      <w:r>
        <w:rPr>
          <w:rFonts w:ascii="Calibri" w:hAnsi="Calibri"/>
          <w:sz w:val="44"/>
        </w:rPr>
        <w:t>Dimensions of Quantum Entanglement</w:t>
      </w:r>
    </w:p>
    <w:p w:rsidR="000201C1" w:rsidRDefault="000402FA">
      <w:pPr>
        <w:pStyle w:val="NoSpacing"/>
        <w:jc w:val="center"/>
      </w:pPr>
      <w:r>
        <w:rPr>
          <w:rFonts w:ascii="Calibri" w:hAnsi="Calibri"/>
          <w:sz w:val="36"/>
        </w:rPr>
        <w:t>Mark D</w:t>
      </w:r>
      <w:r w:rsidR="003D740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Griffiths</w:t>
      </w:r>
    </w:p>
    <w:p w:rsidR="000201C1" w:rsidRDefault="000402FA">
      <w:pPr>
        <w:jc w:val="center"/>
      </w:pPr>
      <w:r>
        <w:rPr>
          <w:rFonts w:ascii="Calibri" w:hAnsi="Calibri"/>
          <w:sz w:val="32"/>
        </w:rPr>
        <w:t>griffiths</w:t>
      </w:r>
      <w:r w:rsidR="003D740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mark@emailworld</w:t>
      </w:r>
      <w:r w:rsidR="003D740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201C1" w:rsidRDefault="000201C1"/>
    <w:p w:rsidR="000201C1" w:rsidRDefault="000402FA">
      <w:r>
        <w:rPr>
          <w:rFonts w:ascii="Calibri" w:hAnsi="Calibri"/>
          <w:sz w:val="24"/>
        </w:rPr>
        <w:t>Since the dawn of quantum mechanics, scientists have grappled with the enigmatic phenomenon of quantum entanglement, which Albert Einstein famously dubbed "spooky action at a distance"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 defies our classical intuition by allowing two or more particles to share a common fate, regardless of the vast distances separating them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nonlocal correlation has far-reaching implications, challenging our understanding of reality and opening up new avenues for quantum technologies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fundamental nature of quantum entanglement is a multifaceted endeavor that spans diverse scientific disciplines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Physicists delve into the intricate web of quantum mechanics, seeking to unravel the underlying principles that govern this strange and counterintuitive behavior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employ sophisticated mathematical formalisms and intricate experimental setups to probe the deepest mysteries of entanglement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investigations have led to profound insights into the fabric of reality, revealing non-separability, superposition, and the inherent randomness of the quantum realm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Meanwhile, computer scientists explore the potential applications of entanglement in the realm of quantum computing and quantum information processing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bits, or qubits, entangled with each other, offer unprecedented computational power, enabling the efficient solution of problems beyond the reach of classical computers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Researchers are developing groundbreaking algorithms and protocols that harness the unique properties of entanglement to perform complex calculations in previously unimaginable ways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world of cyber security is also confronted with the implications of quantum entanglement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unbreakable nature of entangled states poses significant challenges to traditional cryptographic methods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Cryptographers are actively pursuing post-quantum cryptographic algorithms that can withstand attacks exploiting quantum entanglement</w:t>
      </w:r>
      <w:r w:rsidR="003D74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efforts aim to ensure the security of confidential information in a future where quantum computers become a reality</w:t>
      </w:r>
      <w:r w:rsidR="003D740B">
        <w:rPr>
          <w:rFonts w:ascii="Calibri" w:hAnsi="Calibri"/>
          <w:sz w:val="24"/>
        </w:rPr>
        <w:t>.</w:t>
      </w:r>
    </w:p>
    <w:p w:rsidR="000201C1" w:rsidRDefault="000402FA">
      <w:r>
        <w:rPr>
          <w:rFonts w:ascii="Calibri" w:hAnsi="Calibri"/>
          <w:sz w:val="28"/>
        </w:rPr>
        <w:lastRenderedPageBreak/>
        <w:t>Summary</w:t>
      </w:r>
    </w:p>
    <w:p w:rsidR="000201C1" w:rsidRDefault="000402FA">
      <w:r>
        <w:rPr>
          <w:rFonts w:ascii="Calibri" w:hAnsi="Calibri"/>
        </w:rPr>
        <w:t>Quantum entanglement, a profound phenomenon at the heart of quantum mechanics, has captivated scientists across various disciplines</w:t>
      </w:r>
      <w:r w:rsidR="003D740B">
        <w:rPr>
          <w:rFonts w:ascii="Calibri" w:hAnsi="Calibri"/>
        </w:rPr>
        <w:t>.</w:t>
      </w:r>
      <w:r>
        <w:rPr>
          <w:rFonts w:ascii="Calibri" w:hAnsi="Calibri"/>
        </w:rPr>
        <w:t xml:space="preserve"> Physicists delve into its fundamental nature, unraveling the mysteries of non-separability, superposition, and quantum randomness</w:t>
      </w:r>
      <w:r w:rsidR="003D740B">
        <w:rPr>
          <w:rFonts w:ascii="Calibri" w:hAnsi="Calibri"/>
        </w:rPr>
        <w:t>.</w:t>
      </w:r>
      <w:r>
        <w:rPr>
          <w:rFonts w:ascii="Calibri" w:hAnsi="Calibri"/>
        </w:rPr>
        <w:t xml:space="preserve"> Computer scientists harness the power of entanglement for quantum computing and information processing, promising transformative computational capabilities</w:t>
      </w:r>
      <w:r w:rsidR="003D740B">
        <w:rPr>
          <w:rFonts w:ascii="Calibri" w:hAnsi="Calibri"/>
        </w:rPr>
        <w:t>.</w:t>
      </w:r>
      <w:r>
        <w:rPr>
          <w:rFonts w:ascii="Calibri" w:hAnsi="Calibri"/>
        </w:rPr>
        <w:t xml:space="preserve"> Cyber security experts grapple with the challenges posed by entanglement to traditional cryptography, seeking post-quantum solutions to safeguard sensitive information</w:t>
      </w:r>
      <w:r w:rsidR="003D740B">
        <w:rPr>
          <w:rFonts w:ascii="Calibri" w:hAnsi="Calibri"/>
        </w:rPr>
        <w:t>.</w:t>
      </w:r>
      <w:r>
        <w:rPr>
          <w:rFonts w:ascii="Calibri" w:hAnsi="Calibri"/>
        </w:rPr>
        <w:t xml:space="preserve"> As our understanding of quantum entanglement deepens, we stand on the cusp of a new era of technological advancement and a deeper comprehension of the universe's fundamental building blocks</w:t>
      </w:r>
      <w:r w:rsidR="003D740B">
        <w:rPr>
          <w:rFonts w:ascii="Calibri" w:hAnsi="Calibri"/>
        </w:rPr>
        <w:t>.</w:t>
      </w:r>
    </w:p>
    <w:sectPr w:rsidR="000201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53011">
    <w:abstractNumId w:val="8"/>
  </w:num>
  <w:num w:numId="2" w16cid:durableId="367990798">
    <w:abstractNumId w:val="6"/>
  </w:num>
  <w:num w:numId="3" w16cid:durableId="1205826187">
    <w:abstractNumId w:val="5"/>
  </w:num>
  <w:num w:numId="4" w16cid:durableId="2047025727">
    <w:abstractNumId w:val="4"/>
  </w:num>
  <w:num w:numId="5" w16cid:durableId="940911453">
    <w:abstractNumId w:val="7"/>
  </w:num>
  <w:num w:numId="6" w16cid:durableId="130826025">
    <w:abstractNumId w:val="3"/>
  </w:num>
  <w:num w:numId="7" w16cid:durableId="2022773797">
    <w:abstractNumId w:val="2"/>
  </w:num>
  <w:num w:numId="8" w16cid:durableId="1487742075">
    <w:abstractNumId w:val="1"/>
  </w:num>
  <w:num w:numId="9" w16cid:durableId="210248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1C1"/>
    <w:rsid w:val="00034616"/>
    <w:rsid w:val="000402FA"/>
    <w:rsid w:val="0006063C"/>
    <w:rsid w:val="0015074B"/>
    <w:rsid w:val="0029639D"/>
    <w:rsid w:val="00326F90"/>
    <w:rsid w:val="003D74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