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1B6" w:rsidRDefault="00560E56">
      <w:pPr>
        <w:jc w:val="center"/>
      </w:pPr>
      <w:r>
        <w:rPr>
          <w:rFonts w:ascii="Calibri" w:hAnsi="Calibri"/>
          <w:sz w:val="44"/>
        </w:rPr>
        <w:t>Carbon Nanotubes: The Key to Sustainable Technology</w:t>
      </w:r>
    </w:p>
    <w:p w:rsidR="00B941B6" w:rsidRDefault="00560E56">
      <w:pPr>
        <w:pStyle w:val="NoSpacing"/>
        <w:jc w:val="center"/>
      </w:pPr>
      <w:r>
        <w:rPr>
          <w:rFonts w:ascii="Calibri" w:hAnsi="Calibri"/>
          <w:sz w:val="36"/>
        </w:rPr>
        <w:t>Emily Carter</w:t>
      </w:r>
    </w:p>
    <w:p w:rsidR="00B941B6" w:rsidRDefault="00560E56">
      <w:pPr>
        <w:jc w:val="center"/>
      </w:pPr>
      <w:r>
        <w:rPr>
          <w:rFonts w:ascii="Calibri" w:hAnsi="Calibri"/>
          <w:sz w:val="32"/>
        </w:rPr>
        <w:t>emilycarter@nanoscience</w:t>
      </w:r>
      <w:r w:rsidR="00E7635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B941B6" w:rsidRDefault="00B941B6"/>
    <w:p w:rsidR="00B941B6" w:rsidRDefault="00560E56">
      <w:r>
        <w:rPr>
          <w:rFonts w:ascii="Calibri" w:hAnsi="Calibri"/>
          <w:sz w:val="24"/>
        </w:rPr>
        <w:t>Carbon nanotubes (CNTs) are composed of carbon atoms arranged in a tubular shape, appearing like a sheet of graphene rolled into a seamless cylinder</w:t>
      </w:r>
      <w:r w:rsidR="00E763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remarkable structures, discovered by Sumio Iijima in 1991, possess unique properties that have captured the world's attention</w:t>
      </w:r>
      <w:r w:rsidR="00E763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exceptional strength, flexibility, thermal and electrical conductivity, and diverse structural configurations make them suitable for a wide range of applications in various industries</w:t>
      </w:r>
      <w:r w:rsidR="00E763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navigate the pressing challenges of sustainability, carbon nanotubes have emerged as a promising solution, holding the power to transform industries and reshape our approach to energy production, storage, and utilization</w:t>
      </w:r>
      <w:r w:rsidR="00E763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prospect of employing carbon nanotubes in energy storage and generation is particularly enticing</w:t>
      </w:r>
      <w:r w:rsidR="00E763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high surface area and ability to store hydrogen in their interior make them promising candidates for hydrogen storage systems, unlocking a clean and sustainable energy future</w:t>
      </w:r>
      <w:r w:rsidR="00E763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Additionally, CNTs display exceptional electrical conductivity, enabling their use in electrodes for batteries and supercapacitors, thus facilitating efficient energy storage and rapid discharge rates</w:t>
      </w:r>
      <w:r w:rsidR="00E763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pursuit of next-generation electronic devices demands materials with exceptional properties, and carbon nanotubes fit the bill</w:t>
      </w:r>
      <w:r w:rsidR="00E763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remarkable electron transport characteristics and ability to form small-diameter transistors make them suitable for high-speed and low-power electronics, pushing the boundaries of our technological capabilities</w:t>
      </w:r>
      <w:r w:rsidR="00E763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their excellent thermal conductivity allows for effective heat dissipation, mitigating device failure and extending device lifespan</w:t>
      </w:r>
      <w:r w:rsidR="00E76354">
        <w:rPr>
          <w:rFonts w:ascii="Calibri" w:hAnsi="Calibri"/>
          <w:sz w:val="24"/>
        </w:rPr>
        <w:t>.</w:t>
      </w:r>
    </w:p>
    <w:p w:rsidR="00B941B6" w:rsidRDefault="00560E56">
      <w:r>
        <w:rPr>
          <w:rFonts w:ascii="Calibri" w:hAnsi="Calibri"/>
          <w:sz w:val="28"/>
        </w:rPr>
        <w:t>Summary</w:t>
      </w:r>
    </w:p>
    <w:p w:rsidR="00B941B6" w:rsidRDefault="00560E56">
      <w:r>
        <w:rPr>
          <w:rFonts w:ascii="Calibri" w:hAnsi="Calibri"/>
        </w:rPr>
        <w:t>In this essay, we have delved into the remarkable world of carbon nanotubes, exploring their unique properties and their potential to revolutionize industries and drive sustainable solutions</w:t>
      </w:r>
      <w:r w:rsidR="00E76354">
        <w:rPr>
          <w:rFonts w:ascii="Calibri" w:hAnsi="Calibri"/>
        </w:rPr>
        <w:t>.</w:t>
      </w:r>
      <w:r>
        <w:rPr>
          <w:rFonts w:ascii="Calibri" w:hAnsi="Calibri"/>
        </w:rPr>
        <w:t xml:space="preserve"> From energy production and storage to next-generation electronics and advanced materials, CNTs offer a glimpse into a future where innovation and sustainability go hand in hand</w:t>
      </w:r>
      <w:r w:rsidR="00E76354">
        <w:rPr>
          <w:rFonts w:ascii="Calibri" w:hAnsi="Calibri"/>
        </w:rPr>
        <w:t>.</w:t>
      </w:r>
      <w:r>
        <w:rPr>
          <w:rFonts w:ascii="Calibri" w:hAnsi="Calibri"/>
        </w:rPr>
        <w:t xml:space="preserve"> Their </w:t>
      </w:r>
      <w:r>
        <w:rPr>
          <w:rFonts w:ascii="Calibri" w:hAnsi="Calibri"/>
        </w:rPr>
        <w:lastRenderedPageBreak/>
        <w:t>exceptional characteristics make them a cornerstone for the development of clean energy technologies, efficient electronics, and robust materials, all essential for creating a sustainable and prosperous future</w:t>
      </w:r>
      <w:r w:rsidR="00E76354">
        <w:rPr>
          <w:rFonts w:ascii="Calibri" w:hAnsi="Calibri"/>
        </w:rPr>
        <w:t>.</w:t>
      </w:r>
    </w:p>
    <w:sectPr w:rsidR="00B941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0919978">
    <w:abstractNumId w:val="8"/>
  </w:num>
  <w:num w:numId="2" w16cid:durableId="692071520">
    <w:abstractNumId w:val="6"/>
  </w:num>
  <w:num w:numId="3" w16cid:durableId="392849201">
    <w:abstractNumId w:val="5"/>
  </w:num>
  <w:num w:numId="4" w16cid:durableId="1085027731">
    <w:abstractNumId w:val="4"/>
  </w:num>
  <w:num w:numId="5" w16cid:durableId="1878199943">
    <w:abstractNumId w:val="7"/>
  </w:num>
  <w:num w:numId="6" w16cid:durableId="189414727">
    <w:abstractNumId w:val="3"/>
  </w:num>
  <w:num w:numId="7" w16cid:durableId="1553997344">
    <w:abstractNumId w:val="2"/>
  </w:num>
  <w:num w:numId="8" w16cid:durableId="1177884240">
    <w:abstractNumId w:val="1"/>
  </w:num>
  <w:num w:numId="9" w16cid:durableId="2544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0E56"/>
    <w:rsid w:val="00AA1D8D"/>
    <w:rsid w:val="00B47730"/>
    <w:rsid w:val="00B941B6"/>
    <w:rsid w:val="00CB0664"/>
    <w:rsid w:val="00E763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2024-01-10T04:02:00Z</dcterms:modified>
  <cp:category/>
</cp:coreProperties>
</file>