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6C2" w:rsidRDefault="00636FB3">
      <w:pPr>
        <w:jc w:val="center"/>
      </w:pPr>
      <w:r>
        <w:rPr>
          <w:rFonts w:ascii="Calibri" w:hAnsi="Calibri"/>
          <w:sz w:val="44"/>
        </w:rPr>
        <w:t>The Evolving Tapestry of Artificial Intelligence</w:t>
      </w:r>
    </w:p>
    <w:p w:rsidR="006556C2" w:rsidRDefault="00636FB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FA199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Alexia Wright</w:t>
      </w:r>
    </w:p>
    <w:p w:rsidR="006556C2" w:rsidRDefault="00636FB3">
      <w:pPr>
        <w:jc w:val="center"/>
      </w:pPr>
      <w:r>
        <w:rPr>
          <w:rFonts w:ascii="Calibri" w:hAnsi="Calibri"/>
          <w:sz w:val="32"/>
        </w:rPr>
        <w:t>awright@ai-horizon</w:t>
      </w:r>
      <w:r w:rsidR="00FA199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6556C2" w:rsidRDefault="006556C2"/>
    <w:p w:rsidR="006556C2" w:rsidRDefault="00636FB3">
      <w:r>
        <w:rPr>
          <w:rFonts w:ascii="Calibri" w:hAnsi="Calibri"/>
          <w:sz w:val="24"/>
        </w:rPr>
        <w:t>As technology continues to surge forward, artificial intelligence (AI) has emerged as a transformative force, revolutionizing industries and redefining human capabilities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rapidly maturing field is a blend of computer science, mathematics, physics, engineering, and neuroscience, aimed at creating machines capable of intelligent behavior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influence is felt across various sectors, from healthcare and finance to manufacturing and entertainment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AI's impressive achievements range from self-driving cars and facial recognition systems to predictive analytics and natural language processing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the realm of medicine, AI is playing a crucial role in advancing diagnosis, treatment, and drug discovery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AI-powered algorithms can sift through vast amounts of medical data to identify patterns and associations, enabling healthcare professionals to make informed decisions and provide personalized treatment plans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AI is accelerating the development of new drugs and therapies through virtual screening and molecular modeling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financial industry has also witnessed a profound impact from AI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Algorithms are employed to analyze market trends, predict stock prices, and automate trading operations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AI-driven systems can process immense volumes of financial data in real-time, helping investors make informed decisions and manage their portfolios more effectively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Furthermore, AI is revolutionizing customer service in the financial sector, with chatbots and virtual assistants providing 24/7 support and resolving customer inquiries expeditiously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Introduction Continued: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AI's influence extends beyond the confines of science and technology into the realm of art and culture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AI-generated art, music, and literature are challenging traditional notions of creativity and pushing the boundaries of artistic expression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AI-created </w:t>
      </w:r>
      <w:r>
        <w:rPr>
          <w:rFonts w:ascii="Calibri" w:hAnsi="Calibri"/>
          <w:sz w:val="24"/>
        </w:rPr>
        <w:lastRenderedPageBreak/>
        <w:t>works often display a unique blend of human-like creativity and computational precision</w:t>
      </w:r>
      <w:r w:rsidR="00FA199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AI is being used for the preservation and restoration of cultural heritage, such as ancient artifacts and historical documents, helping to bridge the gap between the past and the present</w:t>
      </w:r>
      <w:r w:rsidR="00FA1991">
        <w:rPr>
          <w:rFonts w:ascii="Calibri" w:hAnsi="Calibri"/>
          <w:sz w:val="24"/>
        </w:rPr>
        <w:t>.</w:t>
      </w:r>
    </w:p>
    <w:p w:rsidR="006556C2" w:rsidRDefault="00636FB3">
      <w:r>
        <w:rPr>
          <w:rFonts w:ascii="Calibri" w:hAnsi="Calibri"/>
          <w:sz w:val="28"/>
        </w:rPr>
        <w:t>Summary</w:t>
      </w:r>
    </w:p>
    <w:p w:rsidR="006556C2" w:rsidRDefault="00636FB3">
      <w:r>
        <w:rPr>
          <w:rFonts w:ascii="Calibri" w:hAnsi="Calibri"/>
        </w:rPr>
        <w:t>The advent of AI has ushered in a new era of possibilities, transforming industries, enhancing human capabilities, and redefining the boundaries of creativity</w:t>
      </w:r>
      <w:r w:rsidR="00FA1991">
        <w:rPr>
          <w:rFonts w:ascii="Calibri" w:hAnsi="Calibri"/>
        </w:rPr>
        <w:t>.</w:t>
      </w:r>
      <w:r>
        <w:rPr>
          <w:rFonts w:ascii="Calibri" w:hAnsi="Calibri"/>
        </w:rPr>
        <w:t xml:space="preserve"> AI's remarkable achievements in medicine, finance, manufacturing, and the arts underscore its immense potential to address global challenges and improve human lives</w:t>
      </w:r>
      <w:r w:rsidR="00FA1991">
        <w:rPr>
          <w:rFonts w:ascii="Calibri" w:hAnsi="Calibri"/>
        </w:rPr>
        <w:t>.</w:t>
      </w:r>
      <w:r>
        <w:rPr>
          <w:rFonts w:ascii="Calibri" w:hAnsi="Calibri"/>
        </w:rPr>
        <w:t xml:space="preserve"> As AI continues to evolve, it is imperative to navigate its ethical, societal, and economic implications responsibly</w:t>
      </w:r>
      <w:r w:rsidR="00FA1991">
        <w:rPr>
          <w:rFonts w:ascii="Calibri" w:hAnsi="Calibri"/>
        </w:rPr>
        <w:t>.</w:t>
      </w:r>
      <w:r>
        <w:rPr>
          <w:rFonts w:ascii="Calibri" w:hAnsi="Calibri"/>
        </w:rPr>
        <w:t xml:space="preserve"> By fostering collaboration between technologists, policymakers, and stakeholders from diverse fields, we can harness the power of AI to create a future where humans and machines coexist harmoniously, driving progress and prosperity for all</w:t>
      </w:r>
      <w:r w:rsidR="00FA1991">
        <w:rPr>
          <w:rFonts w:ascii="Calibri" w:hAnsi="Calibri"/>
        </w:rPr>
        <w:t>.</w:t>
      </w:r>
    </w:p>
    <w:sectPr w:rsidR="006556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881560">
    <w:abstractNumId w:val="8"/>
  </w:num>
  <w:num w:numId="2" w16cid:durableId="723063069">
    <w:abstractNumId w:val="6"/>
  </w:num>
  <w:num w:numId="3" w16cid:durableId="1576890326">
    <w:abstractNumId w:val="5"/>
  </w:num>
  <w:num w:numId="4" w16cid:durableId="600070800">
    <w:abstractNumId w:val="4"/>
  </w:num>
  <w:num w:numId="5" w16cid:durableId="2142916505">
    <w:abstractNumId w:val="7"/>
  </w:num>
  <w:num w:numId="6" w16cid:durableId="1125319135">
    <w:abstractNumId w:val="3"/>
  </w:num>
  <w:num w:numId="7" w16cid:durableId="2043286629">
    <w:abstractNumId w:val="2"/>
  </w:num>
  <w:num w:numId="8" w16cid:durableId="1612081237">
    <w:abstractNumId w:val="1"/>
  </w:num>
  <w:num w:numId="9" w16cid:durableId="109120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FB3"/>
    <w:rsid w:val="006556C2"/>
    <w:rsid w:val="00AA1D8D"/>
    <w:rsid w:val="00B47730"/>
    <w:rsid w:val="00CB0664"/>
    <w:rsid w:val="00FA1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