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707" w:rsidRDefault="002701BF">
      <w:pPr>
        <w:jc w:val="center"/>
      </w:pPr>
      <w:r>
        <w:rPr>
          <w:rFonts w:ascii="Calibri" w:hAnsi="Calibri"/>
          <w:sz w:val="44"/>
        </w:rPr>
        <w:t>Cellular Communication Unleashed: Unraveling the Secrets of Intercellular Dialogue</w:t>
      </w:r>
    </w:p>
    <w:p w:rsidR="00064707" w:rsidRDefault="002701BF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D4CA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Emma Watson</w:t>
      </w:r>
    </w:p>
    <w:p w:rsidR="00064707" w:rsidRDefault="002701BF">
      <w:pPr>
        <w:jc w:val="center"/>
      </w:pPr>
      <w:r>
        <w:rPr>
          <w:rFonts w:ascii="Calibri" w:hAnsi="Calibri"/>
          <w:sz w:val="32"/>
        </w:rPr>
        <w:t>emma</w:t>
      </w:r>
      <w:r w:rsidR="007D4CA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watson@biocell</w:t>
      </w:r>
      <w:r w:rsidR="007D4CA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research</w:t>
      </w:r>
    </w:p>
    <w:p w:rsidR="00064707" w:rsidRDefault="00064707"/>
    <w:p w:rsidR="00064707" w:rsidRDefault="002701BF">
      <w:r>
        <w:rPr>
          <w:rFonts w:ascii="Calibri" w:hAnsi="Calibri"/>
          <w:sz w:val="24"/>
        </w:rPr>
        <w:t>In the intricate symphony of life, cells engage in a constant dialogue, exchanging information that orchestrates intricate biological processes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intercellular communication underpins everything from tissue development to immune responses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into the depths of this cellular chatter, we unveil the secrets of life's fundamental processes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mechanisms of intercellular communication are breathtakingly diverse, ranging from direct physical contact via gap junctions to the release of intricate molecular signals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signals, called signaling molecules, act as messengers, traversing the extracellular space to bind to receptors on the surface of target cells, triggering a cascade of events that shape cellular behavior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intricate dance of intercellular communication is orchestrated by a vast repertoire of signaling molecules, including hormones, neurotransmitters, and cytokines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molecule plays a distinct role, conveying information that regulates various physiological processes such as growth, metabolism, and immunity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Hormones, for instance, coordinate long-distance communication within the body, transmitting messages from endocrine glands to target cells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Neurotransmitters facilitate rapid signaling between neurons, enabling the swift transmission of nerve impulses</w:t>
      </w:r>
      <w:r w:rsidR="007D4CA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Cytokines, on the other hand, play a crucial role in the immune response, orchestrating the intricate interplay between immune cells</w:t>
      </w:r>
      <w:r w:rsidR="007D4CA4">
        <w:rPr>
          <w:rFonts w:ascii="Calibri" w:hAnsi="Calibri"/>
          <w:sz w:val="24"/>
        </w:rPr>
        <w:t>.</w:t>
      </w:r>
    </w:p>
    <w:p w:rsidR="00064707" w:rsidRDefault="002701BF">
      <w:r>
        <w:rPr>
          <w:rFonts w:ascii="Calibri" w:hAnsi="Calibri"/>
          <w:sz w:val="28"/>
        </w:rPr>
        <w:t>Summary</w:t>
      </w:r>
    </w:p>
    <w:p w:rsidR="00064707" w:rsidRDefault="002701BF">
      <w:r>
        <w:rPr>
          <w:rFonts w:ascii="Calibri" w:hAnsi="Calibri"/>
        </w:rPr>
        <w:t>This discourse unveiled the mesmerizing complexity of intercellular communication, a fundamental process that governs the intricate symphony of life</w:t>
      </w:r>
      <w:r w:rsidR="007D4CA4">
        <w:rPr>
          <w:rFonts w:ascii="Calibri" w:hAnsi="Calibri"/>
        </w:rPr>
        <w:t>.</w:t>
      </w:r>
      <w:r>
        <w:rPr>
          <w:rFonts w:ascii="Calibri" w:hAnsi="Calibri"/>
        </w:rPr>
        <w:t xml:space="preserve"> From direct physical contact to the release of signaling molecules, cells engage in an unceasing dialogue, shaping their behavior and coordinating physiological processes</w:t>
      </w:r>
      <w:r w:rsidR="007D4CA4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intricacies of this intercellular dialogue holds immense promise for unraveling the mysteries of disease and unlocking new avenues for therapeutic intervention</w:t>
      </w:r>
      <w:r w:rsidR="007D4CA4">
        <w:rPr>
          <w:rFonts w:ascii="Calibri" w:hAnsi="Calibri"/>
        </w:rPr>
        <w:t>.</w:t>
      </w:r>
      <w:r>
        <w:rPr>
          <w:rFonts w:ascii="Calibri" w:hAnsi="Calibri"/>
        </w:rPr>
        <w:t xml:space="preserve"> Delving deeper into the language of cells may one day </w:t>
      </w:r>
      <w:r>
        <w:rPr>
          <w:rFonts w:ascii="Calibri" w:hAnsi="Calibri"/>
        </w:rPr>
        <w:lastRenderedPageBreak/>
        <w:t>enable us to harness this communication to manipulate cellular processes, pave the way for regenerative therapies, and establish unprecedented control over biological systems</w:t>
      </w:r>
      <w:r w:rsidR="007D4CA4">
        <w:rPr>
          <w:rFonts w:ascii="Calibri" w:hAnsi="Calibri"/>
        </w:rPr>
        <w:t>.</w:t>
      </w:r>
    </w:p>
    <w:sectPr w:rsidR="00064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858918">
    <w:abstractNumId w:val="8"/>
  </w:num>
  <w:num w:numId="2" w16cid:durableId="1124229073">
    <w:abstractNumId w:val="6"/>
  </w:num>
  <w:num w:numId="3" w16cid:durableId="1869030359">
    <w:abstractNumId w:val="5"/>
  </w:num>
  <w:num w:numId="4" w16cid:durableId="1854805483">
    <w:abstractNumId w:val="4"/>
  </w:num>
  <w:num w:numId="5" w16cid:durableId="2146307855">
    <w:abstractNumId w:val="7"/>
  </w:num>
  <w:num w:numId="6" w16cid:durableId="1013528292">
    <w:abstractNumId w:val="3"/>
  </w:num>
  <w:num w:numId="7" w16cid:durableId="2097704430">
    <w:abstractNumId w:val="2"/>
  </w:num>
  <w:num w:numId="8" w16cid:durableId="224147097">
    <w:abstractNumId w:val="1"/>
  </w:num>
  <w:num w:numId="9" w16cid:durableId="203411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707"/>
    <w:rsid w:val="0015074B"/>
    <w:rsid w:val="002701BF"/>
    <w:rsid w:val="0029639D"/>
    <w:rsid w:val="00326F90"/>
    <w:rsid w:val="007D4C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