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BC5" w:rsidRDefault="006F6A76">
      <w:pPr>
        <w:jc w:val="center"/>
      </w:pPr>
      <w:r>
        <w:rPr>
          <w:rFonts w:ascii="Calibri" w:hAnsi="Calibri"/>
          <w:sz w:val="44"/>
        </w:rPr>
        <w:t>Nanotechnology: Revolutionizing Medicine</w:t>
      </w:r>
    </w:p>
    <w:p w:rsidR="00453BC5" w:rsidRDefault="006F6A7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A09B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Scott</w:t>
      </w:r>
    </w:p>
    <w:p w:rsidR="00453BC5" w:rsidRDefault="006F6A76">
      <w:pPr>
        <w:jc w:val="center"/>
      </w:pPr>
      <w:r>
        <w:rPr>
          <w:rFonts w:ascii="Calibri" w:hAnsi="Calibri"/>
          <w:sz w:val="32"/>
        </w:rPr>
        <w:t>emilyscott@nanoinstitute</w:t>
      </w:r>
      <w:r w:rsidR="00DA09B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53BC5" w:rsidRDefault="00453BC5"/>
    <w:p w:rsidR="00453BC5" w:rsidRDefault="006F6A76">
      <w:r>
        <w:rPr>
          <w:rFonts w:ascii="Calibri" w:hAnsi="Calibri"/>
          <w:sz w:val="24"/>
        </w:rPr>
        <w:t>Nanotechnology, encompassing the manipulation of matter at the nanoscale (billionths of a meter), has unleashed groundbreaking applications in various fields, including medicine</w:t>
      </w:r>
      <w:r w:rsidR="00DA09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realm of miniaturization, akin to constructing intricate machines atom by atom, promises innovative solutions to address complex medical challenges</w:t>
      </w:r>
      <w:r w:rsidR="00DA09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us as we delve into the fascinating ways nanotechnology is revolutionizing medicine, traversing the intricate pathways of drug delivery, targeted therapies, and personalized medicine</w:t>
      </w:r>
      <w:r w:rsidR="00DA09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Nanotechnology has emerged as a formidable force in drug delivery, capable of delivering therapeutic agents directly to diseased tissues and cells, minimizing systemic toxicity and improving therapeutic efficacy</w:t>
      </w:r>
      <w:r w:rsidR="00DA09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development of advanced drug delivery systems, the field holds immense promise in overcoming various medical hurdles--from targeted cancer therapies and improved bioavailability of drugs to controlled release mechanisms and personalized medicine</w:t>
      </w:r>
      <w:r w:rsidR="00DA09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nanotechnology plays a pivotal role in the development of targeted therapies, allowing for the precise delivery of drugs to specific cells or tissues, thereby increasing therapeutic efficacy while minimizing side effects</w:t>
      </w:r>
      <w:r w:rsidR="00DA09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functionalizing nanoparticles with targeting ligands, scientists can equip them with the ability to recognize and bind to specific receptors on the surface of diseased cells</w:t>
      </w:r>
      <w:r w:rsidR="00DA09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targeted approach revolutionizes the treatment landscape, offering renewed hope for patients battling various diseases</w:t>
      </w:r>
      <w:r w:rsidR="00DA09B0">
        <w:rPr>
          <w:rFonts w:ascii="Calibri" w:hAnsi="Calibri"/>
          <w:sz w:val="24"/>
        </w:rPr>
        <w:t>.</w:t>
      </w:r>
    </w:p>
    <w:p w:rsidR="00453BC5" w:rsidRDefault="006F6A76">
      <w:r>
        <w:rPr>
          <w:rFonts w:ascii="Calibri" w:hAnsi="Calibri"/>
          <w:sz w:val="28"/>
        </w:rPr>
        <w:t>Summary</w:t>
      </w:r>
    </w:p>
    <w:p w:rsidR="00453BC5" w:rsidRDefault="006F6A76">
      <w:r>
        <w:rPr>
          <w:rFonts w:ascii="Calibri" w:hAnsi="Calibri"/>
        </w:rPr>
        <w:t>Nanotechnology has revolutionized medicine by providing innovative solutions to complex medical challenges</w:t>
      </w:r>
      <w:r w:rsidR="00DA09B0">
        <w:rPr>
          <w:rFonts w:ascii="Calibri" w:hAnsi="Calibri"/>
        </w:rPr>
        <w:t>.</w:t>
      </w:r>
      <w:r>
        <w:rPr>
          <w:rFonts w:ascii="Calibri" w:hAnsi="Calibri"/>
        </w:rPr>
        <w:t xml:space="preserve"> From drug delivery systems that enhance therapeutic efficacy to targeted therapies that minimize side effects, the applications of nanotechnology are far-reaching</w:t>
      </w:r>
      <w:r w:rsidR="00DA09B0">
        <w:rPr>
          <w:rFonts w:ascii="Calibri" w:hAnsi="Calibri"/>
        </w:rPr>
        <w:t>.</w:t>
      </w:r>
      <w:r>
        <w:rPr>
          <w:rFonts w:ascii="Calibri" w:hAnsi="Calibri"/>
        </w:rPr>
        <w:t xml:space="preserve"> As this field continues to evolve, we can eagerly anticipate transformative advancements, leading to more effective treatments and improved patient outcomes</w:t>
      </w:r>
      <w:r w:rsidR="00DA09B0">
        <w:rPr>
          <w:rFonts w:ascii="Calibri" w:hAnsi="Calibri"/>
        </w:rPr>
        <w:t>.</w:t>
      </w:r>
    </w:p>
    <w:sectPr w:rsidR="00453B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743670">
    <w:abstractNumId w:val="8"/>
  </w:num>
  <w:num w:numId="2" w16cid:durableId="1637831148">
    <w:abstractNumId w:val="6"/>
  </w:num>
  <w:num w:numId="3" w16cid:durableId="1863861942">
    <w:abstractNumId w:val="5"/>
  </w:num>
  <w:num w:numId="4" w16cid:durableId="897974711">
    <w:abstractNumId w:val="4"/>
  </w:num>
  <w:num w:numId="5" w16cid:durableId="454058926">
    <w:abstractNumId w:val="7"/>
  </w:num>
  <w:num w:numId="6" w16cid:durableId="874004779">
    <w:abstractNumId w:val="3"/>
  </w:num>
  <w:num w:numId="7" w16cid:durableId="691686824">
    <w:abstractNumId w:val="2"/>
  </w:num>
  <w:num w:numId="8" w16cid:durableId="108401521">
    <w:abstractNumId w:val="1"/>
  </w:num>
  <w:num w:numId="9" w16cid:durableId="3100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BC5"/>
    <w:rsid w:val="006F6A76"/>
    <w:rsid w:val="00AA1D8D"/>
    <w:rsid w:val="00B47730"/>
    <w:rsid w:val="00CB0664"/>
    <w:rsid w:val="00DA09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