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36D" w:rsidRDefault="00D30835">
      <w:pPr>
        <w:jc w:val="center"/>
      </w:pPr>
      <w:r>
        <w:rPr>
          <w:rFonts w:ascii="Calibri" w:hAnsi="Calibri"/>
          <w:sz w:val="44"/>
        </w:rPr>
        <w:t>Robotic Automation in Healthcare</w:t>
      </w:r>
    </w:p>
    <w:p w:rsidR="00EE536D" w:rsidRDefault="00D30835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A750A9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Lucy Walker</w:t>
      </w:r>
    </w:p>
    <w:p w:rsidR="00EE536D" w:rsidRDefault="00D30835">
      <w:pPr>
        <w:jc w:val="center"/>
      </w:pPr>
      <w:r>
        <w:rPr>
          <w:rFonts w:ascii="Calibri" w:hAnsi="Calibri"/>
          <w:sz w:val="32"/>
        </w:rPr>
        <w:t>lucywalker@gmail</w:t>
      </w:r>
      <w:r w:rsidR="00A750A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EE536D" w:rsidRDefault="00EE536D"/>
    <w:p w:rsidR="00EE536D" w:rsidRDefault="00D30835">
      <w:r>
        <w:rPr>
          <w:rFonts w:ascii="Calibri" w:hAnsi="Calibri"/>
          <w:sz w:val="24"/>
        </w:rPr>
        <w:t>In the ever-evolving landscape of healthcare, robotic automation is rapidly emerging as a transformative force, poised to reshape the very fabric of medical practice</w:t>
      </w:r>
      <w:r w:rsidR="00A750A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technology continues to push the boundaries of innovation, the integration of robots into healthcare settings presents a multitude of opportunities to enhance patient care, streamline processes, and augment the capabilities of healthcare professionals</w:t>
      </w:r>
      <w:r w:rsidR="00A750A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intricate surgical procedures to intricate diagnostic tasks, the application of robotic systems is revolutionizing medical interventions and offering new avenues for patient recovery</w:t>
      </w:r>
      <w:r w:rsidR="00A750A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surgery, robotic automation has ushered in a new era of precision and dexterity</w:t>
      </w:r>
      <w:r w:rsidR="00A750A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Surgical robots, equipped with advanced sensors and high-resolution cameras, allow surgeons to perform complex operations with unparalleled accuracy and control</w:t>
      </w:r>
      <w:r w:rsidR="00A750A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minimally invasive nature of robotic surgery reduces trauma to surrounding tissues, leading to faster recovery times and diminished post-operative complications</w:t>
      </w:r>
      <w:r w:rsidR="00A750A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the use of robots enables surgeons to access hard-to-reach areas of the body, expanding the scope of treatable conditions</w:t>
      </w:r>
      <w:r w:rsidR="00A750A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surgical applications, robots are proving to be invaluable assets in a diverse range of healthcare settings</w:t>
      </w:r>
      <w:r w:rsidR="00A750A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Patient care is significantly enhanced through robotic assistance in rehabilitation, where precise movements and targeted exercises are essential for optimal recovery</w:t>
      </w:r>
      <w:r w:rsidR="00A750A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robots are employed in pharmaceutical research, assisting scientists in drug discovery and development</w:t>
      </w:r>
      <w:r w:rsidR="00A750A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tireless efforts expedite the development of life-saving medications, bringing hope to patients battling various ailments</w:t>
      </w:r>
      <w:r w:rsidR="00A750A9">
        <w:rPr>
          <w:rFonts w:ascii="Calibri" w:hAnsi="Calibri"/>
          <w:sz w:val="24"/>
        </w:rPr>
        <w:t>.</w:t>
      </w:r>
    </w:p>
    <w:p w:rsidR="00EE536D" w:rsidRDefault="00D30835">
      <w:r>
        <w:rPr>
          <w:rFonts w:ascii="Calibri" w:hAnsi="Calibri"/>
          <w:sz w:val="28"/>
        </w:rPr>
        <w:t>Summary</w:t>
      </w:r>
    </w:p>
    <w:p w:rsidR="00EE536D" w:rsidRDefault="00D30835">
      <w:r>
        <w:rPr>
          <w:rFonts w:ascii="Calibri" w:hAnsi="Calibri"/>
        </w:rPr>
        <w:t>Robotic automation has emerged as a transformative force in healthcare, revolutionizing medical practice and improving patient care</w:t>
      </w:r>
      <w:r w:rsidR="00A750A9">
        <w:rPr>
          <w:rFonts w:ascii="Calibri" w:hAnsi="Calibri"/>
        </w:rPr>
        <w:t>.</w:t>
      </w:r>
      <w:r>
        <w:rPr>
          <w:rFonts w:ascii="Calibri" w:hAnsi="Calibri"/>
        </w:rPr>
        <w:t xml:space="preserve"> From intricate surgical procedures to diagnostic tasks, robots are augmenting the capabilities of healthcare professionals, enhancing accuracy, and expanding treatment options</w:t>
      </w:r>
      <w:r w:rsidR="00A750A9">
        <w:rPr>
          <w:rFonts w:ascii="Calibri" w:hAnsi="Calibri"/>
        </w:rPr>
        <w:t>.</w:t>
      </w:r>
      <w:r>
        <w:rPr>
          <w:rFonts w:ascii="Calibri" w:hAnsi="Calibri"/>
        </w:rPr>
        <w:t xml:space="preserve"> The integration of robotics in rehabilitation and pharmaceutical research further underscores their versatility and potential to revolutionize </w:t>
      </w:r>
      <w:r>
        <w:rPr>
          <w:rFonts w:ascii="Calibri" w:hAnsi="Calibri"/>
        </w:rPr>
        <w:lastRenderedPageBreak/>
        <w:t>healthcare</w:t>
      </w:r>
      <w:r w:rsidR="00A750A9">
        <w:rPr>
          <w:rFonts w:ascii="Calibri" w:hAnsi="Calibri"/>
        </w:rPr>
        <w:t>.</w:t>
      </w:r>
      <w:r>
        <w:rPr>
          <w:rFonts w:ascii="Calibri" w:hAnsi="Calibri"/>
        </w:rPr>
        <w:t xml:space="preserve"> As technology continues to advance, the synergistic relationship between robots and healthcare holds the promise of a healthier future for all</w:t>
      </w:r>
      <w:r w:rsidR="00A750A9">
        <w:rPr>
          <w:rFonts w:ascii="Calibri" w:hAnsi="Calibri"/>
        </w:rPr>
        <w:t>.</w:t>
      </w:r>
    </w:p>
    <w:sectPr w:rsidR="00EE53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843756">
    <w:abstractNumId w:val="8"/>
  </w:num>
  <w:num w:numId="2" w16cid:durableId="1999571690">
    <w:abstractNumId w:val="6"/>
  </w:num>
  <w:num w:numId="3" w16cid:durableId="126052401">
    <w:abstractNumId w:val="5"/>
  </w:num>
  <w:num w:numId="4" w16cid:durableId="12609914">
    <w:abstractNumId w:val="4"/>
  </w:num>
  <w:num w:numId="5" w16cid:durableId="22291233">
    <w:abstractNumId w:val="7"/>
  </w:num>
  <w:num w:numId="6" w16cid:durableId="1952591421">
    <w:abstractNumId w:val="3"/>
  </w:num>
  <w:num w:numId="7" w16cid:durableId="641424094">
    <w:abstractNumId w:val="2"/>
  </w:num>
  <w:num w:numId="8" w16cid:durableId="1441408833">
    <w:abstractNumId w:val="1"/>
  </w:num>
  <w:num w:numId="9" w16cid:durableId="26924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50A9"/>
    <w:rsid w:val="00AA1D8D"/>
    <w:rsid w:val="00B47730"/>
    <w:rsid w:val="00CB0664"/>
    <w:rsid w:val="00D30835"/>
    <w:rsid w:val="00EE53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