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4F5" w:rsidRDefault="00776EB5">
      <w:pPr>
        <w:jc w:val="center"/>
      </w:pPr>
      <w:r>
        <w:rPr>
          <w:rFonts w:ascii="Calibri" w:hAnsi="Calibri"/>
          <w:sz w:val="44"/>
        </w:rPr>
        <w:t>Symphony of Structure: Music's Universal Influence</w:t>
      </w:r>
    </w:p>
    <w:p w:rsidR="009F74F5" w:rsidRDefault="00776EB5">
      <w:pPr>
        <w:pStyle w:val="NoSpacing"/>
        <w:jc w:val="center"/>
      </w:pPr>
      <w:r>
        <w:rPr>
          <w:rFonts w:ascii="Calibri" w:hAnsi="Calibri"/>
          <w:sz w:val="36"/>
        </w:rPr>
        <w:t>Emily Colbert</w:t>
      </w:r>
    </w:p>
    <w:p w:rsidR="009F74F5" w:rsidRDefault="00776EB5">
      <w:pPr>
        <w:jc w:val="center"/>
      </w:pPr>
      <w:r>
        <w:rPr>
          <w:rFonts w:ascii="Calibri" w:hAnsi="Calibri"/>
          <w:sz w:val="32"/>
        </w:rPr>
        <w:t>emilycolbert@academicauthors</w:t>
      </w:r>
      <w:r w:rsidR="002A4E1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F74F5" w:rsidRDefault="009F74F5"/>
    <w:p w:rsidR="009F74F5" w:rsidRDefault="00776EB5">
      <w:r>
        <w:rPr>
          <w:rFonts w:ascii="Calibri" w:hAnsi="Calibri"/>
          <w:sz w:val="24"/>
        </w:rPr>
        <w:t>Throughout human history, music has played an integral role in shaping cultures, transcending boundaries, and fostering unity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ethereal qualities have captivated hearts and minds, inspiring awe and promoting self-expression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influence of music on human societies is multifaceted, ranging from its soothing and therapeutic effects to its capacity to bolster morale and fuel social movements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heart of music's universal influence lies its inherent structure and harmony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intentional organization of sound elements - melody, rhythm, and harmony - creates a cohesive and emotionally evocative tapestry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structure provides a framework for interpretation and appreciation, regardless of cultural background or personal experiences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brain responds to music in intricate ways, eliciting neurochemical reactions that trigger emotions, memories, and associations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emotive power of music is undeniable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Melodies and harmonies can evoke a wide range of feelings, from elation and joy to sorrow and melancholy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ability to arouse emotions has made music an integral part of various social, cultural, and religious rituals throughout history</w:t>
      </w:r>
      <w:r w:rsidR="002A4E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serves as a potent medium for expressing and sharing emotions that might otherwise remain hidden or suppressed</w:t>
      </w:r>
      <w:r w:rsidR="002A4E17">
        <w:rPr>
          <w:rFonts w:ascii="Calibri" w:hAnsi="Calibri"/>
          <w:sz w:val="24"/>
        </w:rPr>
        <w:t>.</w:t>
      </w:r>
    </w:p>
    <w:p w:rsidR="009F74F5" w:rsidRDefault="00776EB5">
      <w:r>
        <w:rPr>
          <w:rFonts w:ascii="Calibri" w:hAnsi="Calibri"/>
          <w:sz w:val="28"/>
        </w:rPr>
        <w:t>Summary</w:t>
      </w:r>
    </w:p>
    <w:p w:rsidR="009F74F5" w:rsidRDefault="00776EB5">
      <w:r>
        <w:rPr>
          <w:rFonts w:ascii="Calibri" w:hAnsi="Calibri"/>
        </w:rPr>
        <w:t>In conclusion, music's transformative power is an undeniable force in human existence</w:t>
      </w:r>
      <w:r w:rsidR="002A4E17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transcend boundaries and speak to the innermost chambers of the human heart has made it a universal language of emotion and expression</w:t>
      </w:r>
      <w:r w:rsidR="002A4E17">
        <w:rPr>
          <w:rFonts w:ascii="Calibri" w:hAnsi="Calibri"/>
        </w:rPr>
        <w:t>.</w:t>
      </w:r>
      <w:r>
        <w:rPr>
          <w:rFonts w:ascii="Calibri" w:hAnsi="Calibri"/>
        </w:rPr>
        <w:t xml:space="preserve"> Through its structured organization and emotive qualities, music has the unique ability to engage the senses, stimulate the intellect, and ignite the spirit</w:t>
      </w:r>
      <w:r w:rsidR="002A4E17">
        <w:rPr>
          <w:rFonts w:ascii="Calibri" w:hAnsi="Calibri"/>
        </w:rPr>
        <w:t>.</w:t>
      </w:r>
      <w:r>
        <w:rPr>
          <w:rFonts w:ascii="Calibri" w:hAnsi="Calibri"/>
        </w:rPr>
        <w:t xml:space="preserve"> Its uplifting and therapeutic effects have been acknowledged for centuries, and it continues to play a pivotal role in shaping cultures, bridging divides, and bringing people together</w:t>
      </w:r>
      <w:r w:rsidR="002A4E17">
        <w:rPr>
          <w:rFonts w:ascii="Calibri" w:hAnsi="Calibri"/>
        </w:rPr>
        <w:t>.</w:t>
      </w:r>
    </w:p>
    <w:sectPr w:rsidR="009F74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472907">
    <w:abstractNumId w:val="8"/>
  </w:num>
  <w:num w:numId="2" w16cid:durableId="691951422">
    <w:abstractNumId w:val="6"/>
  </w:num>
  <w:num w:numId="3" w16cid:durableId="1325548238">
    <w:abstractNumId w:val="5"/>
  </w:num>
  <w:num w:numId="4" w16cid:durableId="1014695507">
    <w:abstractNumId w:val="4"/>
  </w:num>
  <w:num w:numId="5" w16cid:durableId="1519350682">
    <w:abstractNumId w:val="7"/>
  </w:num>
  <w:num w:numId="6" w16cid:durableId="380397831">
    <w:abstractNumId w:val="3"/>
  </w:num>
  <w:num w:numId="7" w16cid:durableId="1981494500">
    <w:abstractNumId w:val="2"/>
  </w:num>
  <w:num w:numId="8" w16cid:durableId="735319126">
    <w:abstractNumId w:val="1"/>
  </w:num>
  <w:num w:numId="9" w16cid:durableId="74588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E17"/>
    <w:rsid w:val="00326F90"/>
    <w:rsid w:val="00776EB5"/>
    <w:rsid w:val="009F74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