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288C" w:rsidRDefault="008E49B6">
      <w:pPr>
        <w:jc w:val="center"/>
      </w:pPr>
      <w:r>
        <w:rPr>
          <w:rFonts w:ascii="Calibri" w:hAnsi="Calibri"/>
          <w:sz w:val="44"/>
        </w:rPr>
        <w:t>Fusion -- Powering the Future</w:t>
      </w:r>
    </w:p>
    <w:p w:rsidR="002A288C" w:rsidRDefault="008E49B6">
      <w:pPr>
        <w:pStyle w:val="NoSpacing"/>
        <w:jc w:val="center"/>
      </w:pPr>
      <w:r>
        <w:rPr>
          <w:rFonts w:ascii="Calibri" w:hAnsi="Calibri"/>
          <w:sz w:val="36"/>
        </w:rPr>
        <w:t>Maya Patel</w:t>
      </w:r>
    </w:p>
    <w:p w:rsidR="002A288C" w:rsidRDefault="008E49B6">
      <w:pPr>
        <w:jc w:val="center"/>
      </w:pPr>
      <w:r>
        <w:rPr>
          <w:rFonts w:ascii="Calibri" w:hAnsi="Calibri"/>
          <w:sz w:val="32"/>
        </w:rPr>
        <w:t>mayapatel11@mymail</w:t>
      </w:r>
      <w:r w:rsidR="00540DC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2A288C" w:rsidRDefault="002A288C"/>
    <w:p w:rsidR="002A288C" w:rsidRDefault="008E49B6">
      <w:r>
        <w:rPr>
          <w:rFonts w:ascii="Calibri" w:hAnsi="Calibri"/>
          <w:sz w:val="24"/>
        </w:rPr>
        <w:t>With an ever-increasing demand for clean and sustainable energy, the fusion reactor stands as a beacon of hope</w:t>
      </w:r>
      <w:r w:rsidR="00540DC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innovative technology harnesses the power of nuclear fusion, replicating the reactions that occur within the core of the sun</w:t>
      </w:r>
      <w:r w:rsidR="00540DC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deeper into the complexities of this remarkable concept, we uncover the potential to transform our energy landscape and reshape the destiny of humanity</w:t>
      </w:r>
      <w:r w:rsidR="00540DC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journey toward fusion energy encompasses a myriad of disciplines -- from physics and engineering to materials science -- coming together to conquer this monumental challenge</w:t>
      </w:r>
      <w:r w:rsidR="00540DC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Fusion energy promises to be a game-changer in the quest for sustainable power sources</w:t>
      </w:r>
      <w:r w:rsidR="00540DC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Drawing inspiration from the nuclear fusion processes that take place in the heart of stars, scientists endeavor to confine and control these reactions on Earth</w:t>
      </w:r>
      <w:r w:rsidR="00540DC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harnessed energy would provide a near-limitless, carbon-free power source, capable of meeting the insatiable global demand for electricity without contributing to greenhouse gas emissions</w:t>
      </w:r>
      <w:r w:rsidR="00540DC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pursuit of fusion energy is not without its challenges</w:t>
      </w:r>
      <w:r w:rsidR="00540DC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Creating the extremely high temperatures and pressures required for fusion to occur is an exceedingly complex endeavor</w:t>
      </w:r>
      <w:r w:rsidR="00540DC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Additionally, the development of materials capable of withstanding the intense conditions within a fusion reactor requires a breakthrough in materials science</w:t>
      </w:r>
      <w:r w:rsidR="00540DC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Despite these hurdles, the potential rewards are substantial, promising a safe, reliable, and environmentally conscious source of energy</w:t>
      </w:r>
      <w:r w:rsidR="00540DCC">
        <w:rPr>
          <w:rFonts w:ascii="Calibri" w:hAnsi="Calibri"/>
          <w:sz w:val="24"/>
        </w:rPr>
        <w:t>.</w:t>
      </w:r>
    </w:p>
    <w:p w:rsidR="002A288C" w:rsidRDefault="008E49B6">
      <w:r>
        <w:rPr>
          <w:rFonts w:ascii="Calibri" w:hAnsi="Calibri"/>
          <w:sz w:val="28"/>
        </w:rPr>
        <w:t>Summary</w:t>
      </w:r>
    </w:p>
    <w:p w:rsidR="002A288C" w:rsidRDefault="008E49B6">
      <w:r>
        <w:rPr>
          <w:rFonts w:ascii="Calibri" w:hAnsi="Calibri"/>
        </w:rPr>
        <w:t>The development of fusion energy holds immense promise for the future of clean and sustainable energy</w:t>
      </w:r>
      <w:r w:rsidR="00540DCC">
        <w:rPr>
          <w:rFonts w:ascii="Calibri" w:hAnsi="Calibri"/>
        </w:rPr>
        <w:t>.</w:t>
      </w:r>
      <w:r>
        <w:rPr>
          <w:rFonts w:ascii="Calibri" w:hAnsi="Calibri"/>
        </w:rPr>
        <w:t xml:space="preserve"> It has the potential to revolutionize our energy landscape, reducing dependence on fossil fuels and stabilizing climate change</w:t>
      </w:r>
      <w:r w:rsidR="00540DCC">
        <w:rPr>
          <w:rFonts w:ascii="Calibri" w:hAnsi="Calibri"/>
        </w:rPr>
        <w:t>.</w:t>
      </w:r>
      <w:r>
        <w:rPr>
          <w:rFonts w:ascii="Calibri" w:hAnsi="Calibri"/>
        </w:rPr>
        <w:t xml:space="preserve"> However, the road ahead is fraught with challenges, from harnessing and controlling the power of nuclear fusion to developing materials that can withstand extreme conditions</w:t>
      </w:r>
      <w:r w:rsidR="00540DCC">
        <w:rPr>
          <w:rFonts w:ascii="Calibri" w:hAnsi="Calibri"/>
        </w:rPr>
        <w:t>.</w:t>
      </w:r>
      <w:r>
        <w:rPr>
          <w:rFonts w:ascii="Calibri" w:hAnsi="Calibri"/>
        </w:rPr>
        <w:t xml:space="preserve"> Collaborative efforts between scientists, engineers, and policymakers will be crucial in bringing this transformative technology to fruition, ushering in a new era of energy security and environmental sustainability</w:t>
      </w:r>
      <w:r w:rsidR="00540DCC">
        <w:rPr>
          <w:rFonts w:ascii="Calibri" w:hAnsi="Calibri"/>
        </w:rPr>
        <w:t>.</w:t>
      </w:r>
    </w:p>
    <w:sectPr w:rsidR="002A28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8704490">
    <w:abstractNumId w:val="8"/>
  </w:num>
  <w:num w:numId="2" w16cid:durableId="1585336558">
    <w:abstractNumId w:val="6"/>
  </w:num>
  <w:num w:numId="3" w16cid:durableId="293367878">
    <w:abstractNumId w:val="5"/>
  </w:num>
  <w:num w:numId="4" w16cid:durableId="1080105532">
    <w:abstractNumId w:val="4"/>
  </w:num>
  <w:num w:numId="5" w16cid:durableId="1299651306">
    <w:abstractNumId w:val="7"/>
  </w:num>
  <w:num w:numId="6" w16cid:durableId="229655778">
    <w:abstractNumId w:val="3"/>
  </w:num>
  <w:num w:numId="7" w16cid:durableId="2058625994">
    <w:abstractNumId w:val="2"/>
  </w:num>
  <w:num w:numId="8" w16cid:durableId="872614254">
    <w:abstractNumId w:val="1"/>
  </w:num>
  <w:num w:numId="9" w16cid:durableId="39062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288C"/>
    <w:rsid w:val="00326F90"/>
    <w:rsid w:val="00540DCC"/>
    <w:rsid w:val="008E49B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2024-01-10T04:05:00Z</dcterms:modified>
  <cp:category/>
</cp:coreProperties>
</file>