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4630A" w:rsidRDefault="005D2515">
      <w:pPr>
        <w:jc w:val="center"/>
      </w:pPr>
      <w:r>
        <w:rPr>
          <w:rFonts w:ascii="Calibri" w:hAnsi="Calibri"/>
          <w:sz w:val="44"/>
        </w:rPr>
        <w:t>Unveiling the Enigmatic World of Quantum Computing</w:t>
      </w:r>
    </w:p>
    <w:p w:rsidR="00A4630A" w:rsidRDefault="005D2515">
      <w:pPr>
        <w:pStyle w:val="NoSpacing"/>
        <w:jc w:val="center"/>
      </w:pPr>
      <w:r>
        <w:rPr>
          <w:rFonts w:ascii="Calibri" w:hAnsi="Calibri"/>
          <w:sz w:val="36"/>
        </w:rPr>
        <w:t>Pierre Brassard</w:t>
      </w:r>
    </w:p>
    <w:p w:rsidR="00A4630A" w:rsidRDefault="005D2515">
      <w:pPr>
        <w:jc w:val="center"/>
      </w:pPr>
      <w:r>
        <w:rPr>
          <w:rFonts w:ascii="Calibri" w:hAnsi="Calibri"/>
          <w:sz w:val="32"/>
        </w:rPr>
        <w:t>brassard</w:t>
      </w:r>
      <w:r w:rsidR="004B2181">
        <w:rPr>
          <w:rFonts w:ascii="Calibri" w:hAnsi="Calibri"/>
          <w:sz w:val="32"/>
        </w:rPr>
        <w:t>.</w:t>
      </w:r>
      <w:r>
        <w:rPr>
          <w:rFonts w:ascii="Calibri" w:hAnsi="Calibri"/>
          <w:sz w:val="32"/>
        </w:rPr>
        <w:t>pierre@mcgill</w:t>
      </w:r>
      <w:r w:rsidR="004B2181">
        <w:rPr>
          <w:rFonts w:ascii="Calibri" w:hAnsi="Calibri"/>
          <w:sz w:val="32"/>
        </w:rPr>
        <w:t>.</w:t>
      </w:r>
      <w:r>
        <w:rPr>
          <w:rFonts w:ascii="Calibri" w:hAnsi="Calibri"/>
          <w:sz w:val="32"/>
        </w:rPr>
        <w:t>ca</w:t>
      </w:r>
    </w:p>
    <w:p w:rsidR="00A4630A" w:rsidRDefault="00A4630A"/>
    <w:p w:rsidR="00A4630A" w:rsidRDefault="005D2515">
      <w:r>
        <w:rPr>
          <w:rFonts w:ascii="Calibri" w:hAnsi="Calibri"/>
          <w:sz w:val="24"/>
        </w:rPr>
        <w:t>In the realm of scientific and technological marvels, quantum computing stands as a fascinating and enigmatic frontier</w:t>
      </w:r>
      <w:r w:rsidR="004B2181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It delves into the mysterious realm of quantum mechanics, where the laws of physics governing the behavior of matter at atomic and subatomic levels differ remarkably from our everyday experiences</w:t>
      </w:r>
      <w:r w:rsidR="004B2181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Unlike classical computers that operate on bits taking on distinct values of 0 or 1, quantum computers leverage the principles of superposition and entanglement, allowing for the manipulation of quantum bits, or qubits, that can exist in multiple states simultaneously</w:t>
      </w:r>
      <w:r w:rsidR="004B2181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This remarkable characteristic opens up the possibility of exponential parallel processing, promising computation power far beyond the reach of classical systems</w:t>
      </w:r>
      <w:r w:rsidR="004B2181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As we push the boundaries of technological advancement, quantum computing holds immense potential to revolutionize various domains</w:t>
      </w:r>
      <w:r w:rsidR="004B2181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Its capabilities could lead to breakthroughs in fields ranging from cryptography and optimization algorithms to materials science and drug discovery</w:t>
      </w:r>
      <w:r w:rsidR="004B2181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The encryption methods used to safeguard digital communications could be rendered obsolete by quantum algorithms capable of breaking current encryption standards</w:t>
      </w:r>
      <w:r w:rsidR="004B2181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Optimization problems that are currently computationally intractable could be solved efficiently using quantum computing techniques, leading to advancements in logistics, scheduling, and finance</w:t>
      </w:r>
      <w:r w:rsidR="004B2181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Furthermore, quantum computers possess the potential to accelerate the discovery of new materials with tailored properties and facilitate the design of novel drugs with higher efficacy and fewer side effects</w:t>
      </w:r>
      <w:r w:rsidR="004B2181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Despite its undeniable promise, quantum computing faces significant challenges</w:t>
      </w:r>
      <w:r w:rsidR="004B2181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Building and maintaining functional quantum computers remains a formidable undertaking due to the extreme conditions required for qubit manipulation and the inherent susceptibility of quantum systems to noise and decoherence</w:t>
      </w:r>
      <w:r w:rsidR="004B2181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Nonetheless, researchers across the globe are actively engaged in developing innovative architectures and quantum control techniques to overcome these obstacles and bring the era of quantum computing closer to reality</w:t>
      </w:r>
      <w:r w:rsidR="004B2181">
        <w:rPr>
          <w:rFonts w:ascii="Calibri" w:hAnsi="Calibri"/>
          <w:sz w:val="24"/>
        </w:rPr>
        <w:t>.</w:t>
      </w:r>
    </w:p>
    <w:p w:rsidR="00A4630A" w:rsidRDefault="005D2515">
      <w:r>
        <w:rPr>
          <w:rFonts w:ascii="Calibri" w:hAnsi="Calibri"/>
          <w:sz w:val="28"/>
        </w:rPr>
        <w:lastRenderedPageBreak/>
        <w:t>Summary</w:t>
      </w:r>
    </w:p>
    <w:p w:rsidR="00A4630A" w:rsidRDefault="005D2515">
      <w:r>
        <w:rPr>
          <w:rFonts w:ascii="Calibri" w:hAnsi="Calibri"/>
        </w:rPr>
        <w:t>Quantum computing, by harnessing the principles of superposition and entanglement, offers immense potential to revolutionize computational capabilities</w:t>
      </w:r>
      <w:r w:rsidR="004B2181">
        <w:rPr>
          <w:rFonts w:ascii="Calibri" w:hAnsi="Calibri"/>
        </w:rPr>
        <w:t>.</w:t>
      </w:r>
      <w:r>
        <w:rPr>
          <w:rFonts w:ascii="Calibri" w:hAnsi="Calibri"/>
        </w:rPr>
        <w:t xml:space="preserve"> Its potential applications span a wide range of fields, including cryptography, optimization, materials science, and drug discovery</w:t>
      </w:r>
      <w:r w:rsidR="004B2181">
        <w:rPr>
          <w:rFonts w:ascii="Calibri" w:hAnsi="Calibri"/>
        </w:rPr>
        <w:t>.</w:t>
      </w:r>
      <w:r>
        <w:rPr>
          <w:rFonts w:ascii="Calibri" w:hAnsi="Calibri"/>
        </w:rPr>
        <w:t xml:space="preserve"> However, the realization of quantum computers faces significant hurdles, primarily due to the complexities of building and maintaining stable quantum systems</w:t>
      </w:r>
      <w:r w:rsidR="004B2181">
        <w:rPr>
          <w:rFonts w:ascii="Calibri" w:hAnsi="Calibri"/>
        </w:rPr>
        <w:t>.</w:t>
      </w:r>
      <w:r>
        <w:rPr>
          <w:rFonts w:ascii="Calibri" w:hAnsi="Calibri"/>
        </w:rPr>
        <w:t xml:space="preserve"> Despite these challenges, ongoing research endeavors strive to overcome these barriers, paving the way for the transformative impact of quantum computing on various aspects of science, technology, and society</w:t>
      </w:r>
      <w:r w:rsidR="004B2181">
        <w:rPr>
          <w:rFonts w:ascii="Calibri" w:hAnsi="Calibri"/>
        </w:rPr>
        <w:t>.</w:t>
      </w:r>
    </w:p>
    <w:sectPr w:rsidR="00A4630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6947788">
    <w:abstractNumId w:val="8"/>
  </w:num>
  <w:num w:numId="2" w16cid:durableId="1789468855">
    <w:abstractNumId w:val="6"/>
  </w:num>
  <w:num w:numId="3" w16cid:durableId="950094513">
    <w:abstractNumId w:val="5"/>
  </w:num>
  <w:num w:numId="4" w16cid:durableId="1512606">
    <w:abstractNumId w:val="4"/>
  </w:num>
  <w:num w:numId="5" w16cid:durableId="781194529">
    <w:abstractNumId w:val="7"/>
  </w:num>
  <w:num w:numId="6" w16cid:durableId="298802013">
    <w:abstractNumId w:val="3"/>
  </w:num>
  <w:num w:numId="7" w16cid:durableId="282078428">
    <w:abstractNumId w:val="2"/>
  </w:num>
  <w:num w:numId="8" w16cid:durableId="1006977535">
    <w:abstractNumId w:val="1"/>
  </w:num>
  <w:num w:numId="9" w16cid:durableId="13407390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B2181"/>
    <w:rsid w:val="005D2515"/>
    <w:rsid w:val="00A4630A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411B8CCB-74FC-4CB7-8278-1FE9F97A9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430</Words>
  <Characters>2454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2879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2024-01-10T04:05:00Z</dcterms:modified>
  <cp:category/>
</cp:coreProperties>
</file>