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E70" w:rsidRDefault="00B228F8">
      <w:pPr>
        <w:jc w:val="center"/>
      </w:pPr>
      <w:r>
        <w:rPr>
          <w:rFonts w:ascii="Calibri" w:hAnsi="Calibri"/>
          <w:sz w:val="44"/>
        </w:rPr>
        <w:t>Nanotechnology's Revolutionary Impact</w:t>
      </w:r>
    </w:p>
    <w:p w:rsidR="004C1E70" w:rsidRDefault="00B228F8">
      <w:pPr>
        <w:pStyle w:val="NoSpacing"/>
        <w:jc w:val="center"/>
      </w:pPr>
      <w:r>
        <w:rPr>
          <w:rFonts w:ascii="Calibri" w:hAnsi="Calibri"/>
          <w:sz w:val="36"/>
        </w:rPr>
        <w:t>Olivia Shaw</w:t>
      </w:r>
    </w:p>
    <w:p w:rsidR="004C1E70" w:rsidRDefault="00B228F8">
      <w:pPr>
        <w:jc w:val="center"/>
      </w:pPr>
      <w:r>
        <w:rPr>
          <w:rFonts w:ascii="Calibri" w:hAnsi="Calibri"/>
          <w:sz w:val="32"/>
        </w:rPr>
        <w:t>oliviashaw@emailconnect</w:t>
      </w:r>
      <w:r w:rsidR="00A0411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4C1E70" w:rsidRDefault="004C1E70"/>
    <w:p w:rsidR="004C1E70" w:rsidRDefault="00B228F8">
      <w:r>
        <w:rPr>
          <w:rFonts w:ascii="Calibri" w:hAnsi="Calibri"/>
          <w:sz w:val="24"/>
        </w:rPr>
        <w:t>The vastness of the universe, the intricate dance of atoms, the fundamental laws governing our existence - science continues to unravel the mysteries of our world, pushing the boundaries of human understanding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ever-evolving realm, nanotechnology emerges as a transformative force, poised to revolutionize industries and reshape societies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this fascinating field, we will discover the remarkable potential of manipulating matter at the atomic and molecular scale, opening up new avenues for innovation and progress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Nanotechnology operates on a microscopic level, dealing with structures and elements measured in nanometers - a billionth of a meter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this diminutive scale, materials exhibit unique properties that differ significantly from their larger counterparts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manipulating matter at this level, scientists and engineers can create materials with tailored properties, unlocking a myriad of applications across diverse fields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medicine to manufacturing, energy to electronics, nanotechnology is poised to transform industries and reshape our world in profound ways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potential applications of nanotechnology are vast and far-reaching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medical domain, nanobots could be employed to deliver targeted therapies directly to diseased cells, revolutionizing drug delivery and improving treatment outcomes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manufacturing, nanomaterials could enhance the strength and durability of products, enabling the development of lighter, more efficient, and longer-lasting materials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energy sector, nanotechnology could pave the way for more efficient solar cells, cleaner energy sources, and improved energy storage systems</w:t>
      </w:r>
      <w:r w:rsidR="00A0411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possibilities are endless, and as our understanding of nanotechnology deepens, we can anticipate even more groundbreaking applications in the years to come</w:t>
      </w:r>
      <w:r w:rsidR="00A04119">
        <w:rPr>
          <w:rFonts w:ascii="Calibri" w:hAnsi="Calibri"/>
          <w:sz w:val="24"/>
        </w:rPr>
        <w:t>.</w:t>
      </w:r>
    </w:p>
    <w:p w:rsidR="004C1E70" w:rsidRDefault="00B228F8">
      <w:r>
        <w:rPr>
          <w:rFonts w:ascii="Calibri" w:hAnsi="Calibri"/>
          <w:sz w:val="28"/>
        </w:rPr>
        <w:t>Summary</w:t>
      </w:r>
    </w:p>
    <w:p w:rsidR="004C1E70" w:rsidRDefault="00B228F8">
      <w:r>
        <w:rPr>
          <w:rFonts w:ascii="Calibri" w:hAnsi="Calibri"/>
        </w:rPr>
        <w:t>Nanotechnology represents a paradigm shift in our ability to manipulate matter, holding immense promise for transformative applications across diverse fields</w:t>
      </w:r>
      <w:r w:rsidR="00A04119">
        <w:rPr>
          <w:rFonts w:ascii="Calibri" w:hAnsi="Calibri"/>
        </w:rPr>
        <w:t>.</w:t>
      </w:r>
      <w:r>
        <w:rPr>
          <w:rFonts w:ascii="Calibri" w:hAnsi="Calibri"/>
        </w:rPr>
        <w:t xml:space="preserve"> From targeted drug delivery to enhanced manufacturing processes, from cleaner energy sources to more efficient electronics, the potential of nanotechnology knows no bounds</w:t>
      </w:r>
      <w:r w:rsidR="00A04119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unlock the </w:t>
      </w:r>
      <w:r>
        <w:rPr>
          <w:rFonts w:ascii="Calibri" w:hAnsi="Calibri"/>
        </w:rPr>
        <w:lastRenderedPageBreak/>
        <w:t>secrets of this microscopic realm, we can anticipate novel materials, innovative devices, and groundbreaking technologies that will redefine our world in ways we can scarcely imagine</w:t>
      </w:r>
      <w:r w:rsidR="00A04119">
        <w:rPr>
          <w:rFonts w:ascii="Calibri" w:hAnsi="Calibri"/>
        </w:rPr>
        <w:t>.</w:t>
      </w:r>
    </w:p>
    <w:sectPr w:rsidR="004C1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549256">
    <w:abstractNumId w:val="8"/>
  </w:num>
  <w:num w:numId="2" w16cid:durableId="1225988293">
    <w:abstractNumId w:val="6"/>
  </w:num>
  <w:num w:numId="3" w16cid:durableId="604193768">
    <w:abstractNumId w:val="5"/>
  </w:num>
  <w:num w:numId="4" w16cid:durableId="656425695">
    <w:abstractNumId w:val="4"/>
  </w:num>
  <w:num w:numId="5" w16cid:durableId="1973827112">
    <w:abstractNumId w:val="7"/>
  </w:num>
  <w:num w:numId="6" w16cid:durableId="1668245180">
    <w:abstractNumId w:val="3"/>
  </w:num>
  <w:num w:numId="7" w16cid:durableId="1158883840">
    <w:abstractNumId w:val="2"/>
  </w:num>
  <w:num w:numId="8" w16cid:durableId="692069609">
    <w:abstractNumId w:val="1"/>
  </w:num>
  <w:num w:numId="9" w16cid:durableId="103358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E70"/>
    <w:rsid w:val="00A04119"/>
    <w:rsid w:val="00AA1D8D"/>
    <w:rsid w:val="00B228F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