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8CD" w:rsidRDefault="002A5718">
      <w:pPr>
        <w:jc w:val="center"/>
      </w:pPr>
      <w:r>
        <w:rPr>
          <w:rFonts w:ascii="Calibri" w:hAnsi="Calibri"/>
          <w:sz w:val="44"/>
        </w:rPr>
        <w:t>The Nature of Time's Arrow</w:t>
      </w:r>
    </w:p>
    <w:p w:rsidR="006418CD" w:rsidRDefault="002A5718">
      <w:pPr>
        <w:pStyle w:val="NoSpacing"/>
        <w:jc w:val="center"/>
      </w:pPr>
      <w:r>
        <w:rPr>
          <w:rFonts w:ascii="Calibri" w:hAnsi="Calibri"/>
          <w:sz w:val="36"/>
        </w:rPr>
        <w:t>Grace Leiden</w:t>
      </w:r>
    </w:p>
    <w:p w:rsidR="006418CD" w:rsidRDefault="002A5718">
      <w:pPr>
        <w:jc w:val="center"/>
      </w:pPr>
      <w:r>
        <w:rPr>
          <w:rFonts w:ascii="Calibri" w:hAnsi="Calibri"/>
          <w:sz w:val="32"/>
        </w:rPr>
        <w:t>graceleiden289@questmail</w:t>
      </w:r>
      <w:r w:rsidR="00764939">
        <w:rPr>
          <w:rFonts w:ascii="Calibri" w:hAnsi="Calibri"/>
          <w:sz w:val="32"/>
        </w:rPr>
        <w:t>.</w:t>
      </w:r>
      <w:r>
        <w:rPr>
          <w:rFonts w:ascii="Calibri" w:hAnsi="Calibri"/>
          <w:sz w:val="32"/>
        </w:rPr>
        <w:t>com</w:t>
      </w:r>
    </w:p>
    <w:p w:rsidR="006418CD" w:rsidRDefault="006418CD"/>
    <w:p w:rsidR="006418CD" w:rsidRDefault="002A5718">
      <w:r>
        <w:rPr>
          <w:rFonts w:ascii="Calibri" w:hAnsi="Calibri"/>
          <w:sz w:val="24"/>
        </w:rPr>
        <w:t>The mystery of time's arrow has captivated philosophers, physicists, and artists alike, prompting inquiry into its significance and consequences</w:t>
      </w:r>
      <w:r w:rsidR="00764939">
        <w:rPr>
          <w:rFonts w:ascii="Calibri" w:hAnsi="Calibri"/>
          <w:sz w:val="24"/>
        </w:rPr>
        <w:t>.</w:t>
      </w:r>
      <w:r>
        <w:rPr>
          <w:rFonts w:ascii="Calibri" w:hAnsi="Calibri"/>
          <w:sz w:val="24"/>
        </w:rPr>
        <w:t xml:space="preserve"> From the commonplace observation that raindrops fall down to the intricacies of quantum mechanics, the phenomenon of time's directionality is inescapable</w:t>
      </w:r>
      <w:r w:rsidR="00764939">
        <w:rPr>
          <w:rFonts w:ascii="Calibri" w:hAnsi="Calibri"/>
          <w:sz w:val="24"/>
        </w:rPr>
        <w:t>.</w:t>
      </w:r>
      <w:r>
        <w:rPr>
          <w:rFonts w:ascii="Calibri" w:hAnsi="Calibri"/>
          <w:sz w:val="24"/>
        </w:rPr>
        <w:t xml:space="preserve"> Our lives, the cosmos, and the entire universe seem bound to an inexorable forward march of time</w:t>
      </w:r>
      <w:r w:rsidR="00764939">
        <w:rPr>
          <w:rFonts w:ascii="Calibri" w:hAnsi="Calibri"/>
          <w:sz w:val="24"/>
        </w:rPr>
        <w:t>.</w:t>
      </w:r>
      <w:r>
        <w:rPr>
          <w:rFonts w:ascii="Calibri" w:hAnsi="Calibri"/>
          <w:sz w:val="24"/>
        </w:rPr>
        <w:br/>
      </w:r>
      <w:r>
        <w:rPr>
          <w:rFonts w:ascii="Calibri" w:hAnsi="Calibri"/>
          <w:sz w:val="24"/>
        </w:rPr>
        <w:br/>
        <w:t>In the realm of everyday experiences, the arrow of time is manifested in the aging process, the flow of rivers, and the irreversible transformations that occur in myriad physical and chemical reactions</w:t>
      </w:r>
      <w:r w:rsidR="00764939">
        <w:rPr>
          <w:rFonts w:ascii="Calibri" w:hAnsi="Calibri"/>
          <w:sz w:val="24"/>
        </w:rPr>
        <w:t>.</w:t>
      </w:r>
      <w:r>
        <w:rPr>
          <w:rFonts w:ascii="Calibri" w:hAnsi="Calibri"/>
          <w:sz w:val="24"/>
        </w:rPr>
        <w:t xml:space="preserve"> We remember the past, not the future, and our decisions and actions are regularly predicated on anticipations of upcoming events</w:t>
      </w:r>
      <w:r w:rsidR="00764939">
        <w:rPr>
          <w:rFonts w:ascii="Calibri" w:hAnsi="Calibri"/>
          <w:sz w:val="24"/>
        </w:rPr>
        <w:t>.</w:t>
      </w:r>
      <w:r>
        <w:rPr>
          <w:rFonts w:ascii="Calibri" w:hAnsi="Calibri"/>
          <w:sz w:val="24"/>
        </w:rPr>
        <w:t xml:space="preserve"> This asymmetry of time's arrow permeates our perception of existence</w:t>
      </w:r>
      <w:r w:rsidR="00764939">
        <w:rPr>
          <w:rFonts w:ascii="Calibri" w:hAnsi="Calibri"/>
          <w:sz w:val="24"/>
        </w:rPr>
        <w:t>.</w:t>
      </w:r>
      <w:r>
        <w:rPr>
          <w:rFonts w:ascii="Calibri" w:hAnsi="Calibri"/>
          <w:sz w:val="24"/>
        </w:rPr>
        <w:br/>
      </w:r>
      <w:r>
        <w:rPr>
          <w:rFonts w:ascii="Calibri" w:hAnsi="Calibri"/>
          <w:sz w:val="24"/>
        </w:rPr>
        <w:br/>
        <w:t>The scientific community has endeavored to comprehend the underlying principles that govern time's directionality</w:t>
      </w:r>
      <w:r w:rsidR="00764939">
        <w:rPr>
          <w:rFonts w:ascii="Calibri" w:hAnsi="Calibri"/>
          <w:sz w:val="24"/>
        </w:rPr>
        <w:t>.</w:t>
      </w:r>
      <w:r>
        <w:rPr>
          <w:rFonts w:ascii="Calibri" w:hAnsi="Calibri"/>
          <w:sz w:val="24"/>
        </w:rPr>
        <w:t xml:space="preserve"> From classical mechanics to quantum theory, a tapestry of theories and hypotheses has emerged, attempting to explain the genesis and implications of the arrow of time</w:t>
      </w:r>
      <w:r w:rsidR="00764939">
        <w:rPr>
          <w:rFonts w:ascii="Calibri" w:hAnsi="Calibri"/>
          <w:sz w:val="24"/>
        </w:rPr>
        <w:t>.</w:t>
      </w:r>
      <w:r>
        <w:rPr>
          <w:rFonts w:ascii="Calibri" w:hAnsi="Calibri"/>
          <w:sz w:val="24"/>
        </w:rPr>
        <w:t xml:space="preserve"> These efforts span diverse fields of study, ranging from thermodynamics and statistical mechanics to cosmology and quantum gravity</w:t>
      </w:r>
      <w:r w:rsidR="00764939">
        <w:rPr>
          <w:rFonts w:ascii="Calibri" w:hAnsi="Calibri"/>
          <w:sz w:val="24"/>
        </w:rPr>
        <w:t>.</w:t>
      </w:r>
    </w:p>
    <w:p w:rsidR="006418CD" w:rsidRDefault="002A5718">
      <w:r>
        <w:rPr>
          <w:rFonts w:ascii="Calibri" w:hAnsi="Calibri"/>
          <w:sz w:val="28"/>
        </w:rPr>
        <w:t>Summary</w:t>
      </w:r>
    </w:p>
    <w:p w:rsidR="006418CD" w:rsidRDefault="002A5718">
      <w:r>
        <w:rPr>
          <w:rFonts w:ascii="Calibri" w:hAnsi="Calibri"/>
        </w:rPr>
        <w:t>The nature of time's arrow remains a compelling enigma, weaving through the tapestry of science, philosophy, and art</w:t>
      </w:r>
      <w:r w:rsidR="00764939">
        <w:rPr>
          <w:rFonts w:ascii="Calibri" w:hAnsi="Calibri"/>
        </w:rPr>
        <w:t>.</w:t>
      </w:r>
      <w:r>
        <w:rPr>
          <w:rFonts w:ascii="Calibri" w:hAnsi="Calibri"/>
        </w:rPr>
        <w:t xml:space="preserve"> Its implications touch upon our understanding of causality, the mysteries of quantum mechanics, and the trajectory of the universe's evolution</w:t>
      </w:r>
      <w:r w:rsidR="00764939">
        <w:rPr>
          <w:rFonts w:ascii="Calibri" w:hAnsi="Calibri"/>
        </w:rPr>
        <w:t>.</w:t>
      </w:r>
      <w:r>
        <w:rPr>
          <w:rFonts w:ascii="Calibri" w:hAnsi="Calibri"/>
        </w:rPr>
        <w:t xml:space="preserve"> While scientific inquiry has uncovered many clues, the quest for a comprehensive understanding of time's directionality continues to captivate inquisitive minds, beckoning us to solve one of the most fundamental mysteries that governs our existence</w:t>
      </w:r>
      <w:r w:rsidR="00764939">
        <w:rPr>
          <w:rFonts w:ascii="Calibri" w:hAnsi="Calibri"/>
        </w:rPr>
        <w:t>.</w:t>
      </w:r>
    </w:p>
    <w:sectPr w:rsidR="006418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681199">
    <w:abstractNumId w:val="8"/>
  </w:num>
  <w:num w:numId="2" w16cid:durableId="1407531448">
    <w:abstractNumId w:val="6"/>
  </w:num>
  <w:num w:numId="3" w16cid:durableId="264307887">
    <w:abstractNumId w:val="5"/>
  </w:num>
  <w:num w:numId="4" w16cid:durableId="2109737457">
    <w:abstractNumId w:val="4"/>
  </w:num>
  <w:num w:numId="5" w16cid:durableId="1347948822">
    <w:abstractNumId w:val="7"/>
  </w:num>
  <w:num w:numId="6" w16cid:durableId="22021544">
    <w:abstractNumId w:val="3"/>
  </w:num>
  <w:num w:numId="7" w16cid:durableId="1980958105">
    <w:abstractNumId w:val="2"/>
  </w:num>
  <w:num w:numId="8" w16cid:durableId="1238855548">
    <w:abstractNumId w:val="1"/>
  </w:num>
  <w:num w:numId="9" w16cid:durableId="83325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718"/>
    <w:rsid w:val="00326F90"/>
    <w:rsid w:val="006418CD"/>
    <w:rsid w:val="007649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