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5F6" w:rsidRDefault="000D12D8">
      <w:pPr>
        <w:jc w:val="center"/>
      </w:pPr>
      <w:r>
        <w:rPr>
          <w:rFonts w:ascii="Calibri" w:hAnsi="Calibri"/>
          <w:sz w:val="44"/>
        </w:rPr>
        <w:t>Urban Ecosystem Interconnectivity and Resilience</w:t>
      </w:r>
    </w:p>
    <w:p w:rsidR="008415F6" w:rsidRDefault="000D12D8">
      <w:pPr>
        <w:pStyle w:val="NoSpacing"/>
        <w:jc w:val="center"/>
      </w:pPr>
      <w:r>
        <w:rPr>
          <w:rFonts w:ascii="Calibri" w:hAnsi="Calibri"/>
          <w:sz w:val="36"/>
        </w:rPr>
        <w:t>Oliver Carlson</w:t>
      </w:r>
    </w:p>
    <w:p w:rsidR="008415F6" w:rsidRDefault="000D12D8">
      <w:pPr>
        <w:jc w:val="center"/>
      </w:pPr>
      <w:r>
        <w:rPr>
          <w:rFonts w:ascii="Calibri" w:hAnsi="Calibri"/>
          <w:sz w:val="32"/>
        </w:rPr>
        <w:t>oliver</w:t>
      </w:r>
      <w:r w:rsidR="00C338B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carlson56@gmail</w:t>
      </w:r>
      <w:r w:rsidR="00C338B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8415F6" w:rsidRDefault="008415F6"/>
    <w:p w:rsidR="008415F6" w:rsidRDefault="000D12D8">
      <w:r>
        <w:rPr>
          <w:rFonts w:ascii="Calibri" w:hAnsi="Calibri"/>
          <w:sz w:val="24"/>
        </w:rPr>
        <w:t>In the bustling tapestry of life, cities stand as pinnacles of human ingenuity and economic might</w:t>
      </w:r>
      <w:r w:rsidR="00C338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these urban landscapes are intricately interwoven with the natural world, forming complex ecosystems that are as dynamic and interconnected as the communities within them</w:t>
      </w:r>
      <w:r w:rsidR="00C338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Comprehending the intricate relationships between urban green spaces, air quality, water systems, and human activities is crucial for fostering sustainable and resilient urban environments</w:t>
      </w:r>
      <w:r w:rsidR="00C338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lens of urban ecology, we delve into the multidimensional aspects of city life, exploring the vital role of ecosystem services in maintaining human well-being and the urgent need for innovative approaches to urban planning and management</w:t>
      </w:r>
      <w:r w:rsidR="00C338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green infrastructure of a city, comprising parks, gardens, green roofs, and urban forests, forms a vital network that provides invaluable ecosystem services</w:t>
      </w:r>
      <w:r w:rsidR="00C338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natural havens purify the air we breathe by filtering pollutants and releasing oxygen</w:t>
      </w:r>
      <w:r w:rsidR="00C338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mitigate the urban heat island effect, creating cooler and more habitable microclimates</w:t>
      </w:r>
      <w:r w:rsidR="00C338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urban green spaces serve as sanctuaries for biodiversity, providing habitat for a diverse array of plant and animal species</w:t>
      </w:r>
      <w:r w:rsidR="00C338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urban wilderness not only enhances the aesthetic appeal of our cities but also contributes significantly to our physical and mental well-being</w:t>
      </w:r>
      <w:r w:rsidR="00C338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Cities, with their high population densities and extensive infrastructure, inevitably strain the surrounding environment</w:t>
      </w:r>
      <w:r w:rsidR="00C338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Air pollution, water contamination, and waste generation pose significant challenges to urban ecosystems</w:t>
      </w:r>
      <w:r w:rsidR="00C338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these interconnections is vital for developing effective strategies to minimize the ecological footprint of cities</w:t>
      </w:r>
      <w:r w:rsidR="00C338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integrating green infrastructure into urban planning can mitigate the adverse effects of urbanization while simultaneously enhancing the livability and sustainability of our urban centers</w:t>
      </w:r>
      <w:r w:rsidR="00C338B9">
        <w:rPr>
          <w:rFonts w:ascii="Calibri" w:hAnsi="Calibri"/>
          <w:sz w:val="24"/>
        </w:rPr>
        <w:t>.</w:t>
      </w:r>
    </w:p>
    <w:p w:rsidR="008415F6" w:rsidRDefault="000D12D8">
      <w:r>
        <w:rPr>
          <w:rFonts w:ascii="Calibri" w:hAnsi="Calibri"/>
          <w:sz w:val="28"/>
        </w:rPr>
        <w:t>Summary</w:t>
      </w:r>
    </w:p>
    <w:p w:rsidR="008415F6" w:rsidRDefault="000D12D8">
      <w:r>
        <w:rPr>
          <w:rFonts w:ascii="Calibri" w:hAnsi="Calibri"/>
        </w:rPr>
        <w:lastRenderedPageBreak/>
        <w:t>Urban ecosystems are intricate webs of life, where human activities are inextricably intertwined with the natural environment</w:t>
      </w:r>
      <w:r w:rsidR="00C338B9">
        <w:rPr>
          <w:rFonts w:ascii="Calibri" w:hAnsi="Calibri"/>
        </w:rPr>
        <w:t>.</w:t>
      </w:r>
      <w:r>
        <w:rPr>
          <w:rFonts w:ascii="Calibri" w:hAnsi="Calibri"/>
        </w:rPr>
        <w:t xml:space="preserve"> Recognizing the profound interconnections between urban green spaces, air quality, water systems, and human well-being is paramount for fostering sustainable and resilient urban environments</w:t>
      </w:r>
      <w:r w:rsidR="00C338B9">
        <w:rPr>
          <w:rFonts w:ascii="Calibri" w:hAnsi="Calibri"/>
        </w:rPr>
        <w:t>.</w:t>
      </w:r>
      <w:r>
        <w:rPr>
          <w:rFonts w:ascii="Calibri" w:hAnsi="Calibri"/>
        </w:rPr>
        <w:t xml:space="preserve"> By incorporating green infrastructure into urban planning, cities can harness the power of nature to enhance air and water quality, mitigate urban heat islands, and provide habitat for wildlife</w:t>
      </w:r>
      <w:r w:rsidR="00C338B9">
        <w:rPr>
          <w:rFonts w:ascii="Calibri" w:hAnsi="Calibri"/>
        </w:rPr>
        <w:t>.</w:t>
      </w:r>
      <w:r>
        <w:rPr>
          <w:rFonts w:ascii="Calibri" w:hAnsi="Calibri"/>
        </w:rPr>
        <w:t xml:space="preserve"> Embracing urban ecology principles can lead to more livable, sustainable, and resilient cities that thrive in harmony with the natural world</w:t>
      </w:r>
      <w:r w:rsidR="00C338B9">
        <w:rPr>
          <w:rFonts w:ascii="Calibri" w:hAnsi="Calibri"/>
        </w:rPr>
        <w:t>.</w:t>
      </w:r>
    </w:p>
    <w:sectPr w:rsidR="008415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650261">
    <w:abstractNumId w:val="8"/>
  </w:num>
  <w:num w:numId="2" w16cid:durableId="740057039">
    <w:abstractNumId w:val="6"/>
  </w:num>
  <w:num w:numId="3" w16cid:durableId="466051989">
    <w:abstractNumId w:val="5"/>
  </w:num>
  <w:num w:numId="4" w16cid:durableId="329452155">
    <w:abstractNumId w:val="4"/>
  </w:num>
  <w:num w:numId="5" w16cid:durableId="634990468">
    <w:abstractNumId w:val="7"/>
  </w:num>
  <w:num w:numId="6" w16cid:durableId="243801592">
    <w:abstractNumId w:val="3"/>
  </w:num>
  <w:num w:numId="7" w16cid:durableId="2071153480">
    <w:abstractNumId w:val="2"/>
  </w:num>
  <w:num w:numId="8" w16cid:durableId="388967162">
    <w:abstractNumId w:val="1"/>
  </w:num>
  <w:num w:numId="9" w16cid:durableId="211937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2D8"/>
    <w:rsid w:val="0015074B"/>
    <w:rsid w:val="0029639D"/>
    <w:rsid w:val="00326F90"/>
    <w:rsid w:val="008415F6"/>
    <w:rsid w:val="00AA1D8D"/>
    <w:rsid w:val="00B47730"/>
    <w:rsid w:val="00C338B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2024-01-10T04:06:00Z</dcterms:modified>
  <cp:category/>
</cp:coreProperties>
</file>