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2AB" w:rsidRDefault="002F574E">
      <w:pPr>
        <w:jc w:val="center"/>
      </w:pPr>
      <w:r>
        <w:rPr>
          <w:rFonts w:ascii="Calibri" w:hAnsi="Calibri"/>
          <w:sz w:val="44"/>
        </w:rPr>
        <w:t>Cyberspace: Unveiling the Nexus of Security and Innovation</w:t>
      </w:r>
    </w:p>
    <w:p w:rsidR="009602AB" w:rsidRDefault="002F574E">
      <w:pPr>
        <w:pStyle w:val="NoSpacing"/>
        <w:jc w:val="center"/>
      </w:pPr>
      <w:r>
        <w:rPr>
          <w:rFonts w:ascii="Calibri" w:hAnsi="Calibri"/>
          <w:sz w:val="36"/>
        </w:rPr>
        <w:t>Andrea Cantarelli</w:t>
      </w:r>
    </w:p>
    <w:p w:rsidR="009602AB" w:rsidRDefault="002F574E">
      <w:pPr>
        <w:jc w:val="center"/>
      </w:pPr>
      <w:r>
        <w:rPr>
          <w:rFonts w:ascii="Calibri" w:hAnsi="Calibri"/>
          <w:sz w:val="32"/>
        </w:rPr>
        <w:t>andrea</w:t>
      </w:r>
      <w:r w:rsidR="00CD700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cantarelli@gigantec</w:t>
      </w:r>
      <w:r w:rsidR="00CD700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602AB" w:rsidRDefault="009602AB"/>
    <w:p w:rsidR="009602AB" w:rsidRDefault="002F574E">
      <w:r>
        <w:rPr>
          <w:rFonts w:ascii="Calibri" w:hAnsi="Calibri"/>
          <w:sz w:val="24"/>
        </w:rPr>
        <w:t>In the vast expanse of our digitally connected world, cyberspace stands as a realm of boundless possibilities and intricate challenges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serves as a platform for transformative technologies, fueling innovation and global interconnectedness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interconnectedness also introduces a multitude of vulnerabilities, raising concerns about security and privacy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the evolving landscape of cyberspace, it becomes imperative to comprehend the intricate interplay between security and innovation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dual nature of cyberspace, examining how it fosters innovation while necessitating robust security measures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Cyberspace offers a fertile ground for innovation, fostering the development and proliferation of groundbreaking technologies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boundless reach of the internet and the exponential growth of data present both opportunities and complexities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Digital ecosystems, including e-commerce marketplaces, social media platforms, and cloud computing services, have revolutionized industries, empowering individuals and organizations alike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cyberspace enables the rapid dissemination of information, facilitating real-time collaboration, and breaking down geographic barriers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Innovation in cyberspace has brought unprecedented convenience, efficiency, and accessibility, shaping our communication, work, and entertainment experiences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Yet, the very essence of cyberspace, its interconnectedness and accessibility, introduces vulnerabilities that can be exploited for malicious purposes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Cyberattacks have become increasingly sophisticated, targeting critical infrastructure, financial systems, and personal data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rise of cybercrime poses significant threats to individuals, organizations, and nations, resulting in financial losses, data breaches, and disruption of essential services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Espionage and disinformation campaigns conducted in cyberspace can have profound geopolitical consequences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continues to advance, so do the capabilities of those seeking to exploit its vulnerabilities, making cybersecurity a paramount concern for individuals, businesses, and governments worldwide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lastRenderedPageBreak/>
        <w:t>Striking a balance between innovation and security in cyberspace poses a critical challenge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Overly stringent security measures can stifle innovation, hindering progress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Conversely, inadequate security leaves systems vulnerable to compromise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comprehensive approach is required, one that fosters innovation while prioritizing security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includes implementing robust cybersecurity measures, educating individuals about cyber threats, and promoting responsible behavior online</w:t>
      </w:r>
      <w:r w:rsidR="00CD7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fostering collaboration among stakeholders, including governments, private sector organizations, and academia, is essential in developing innovative security solutions and addressing emerging threats</w:t>
      </w:r>
      <w:r w:rsidR="00CD700B">
        <w:rPr>
          <w:rFonts w:ascii="Calibri" w:hAnsi="Calibri"/>
          <w:sz w:val="24"/>
        </w:rPr>
        <w:t>.</w:t>
      </w:r>
    </w:p>
    <w:p w:rsidR="009602AB" w:rsidRDefault="002F574E">
      <w:r>
        <w:rPr>
          <w:rFonts w:ascii="Calibri" w:hAnsi="Calibri"/>
          <w:sz w:val="28"/>
        </w:rPr>
        <w:t>Summary</w:t>
      </w:r>
    </w:p>
    <w:p w:rsidR="009602AB" w:rsidRDefault="002F574E">
      <w:r>
        <w:rPr>
          <w:rFonts w:ascii="Calibri" w:hAnsi="Calibri"/>
        </w:rPr>
        <w:t>Cyberspace represents a complex and dynamic landscape where innovation and security are inextricably intertwined</w:t>
      </w:r>
      <w:r w:rsidR="00CD700B">
        <w:rPr>
          <w:rFonts w:ascii="Calibri" w:hAnsi="Calibri"/>
        </w:rPr>
        <w:t>.</w:t>
      </w:r>
      <w:r>
        <w:rPr>
          <w:rFonts w:ascii="Calibri" w:hAnsi="Calibri"/>
        </w:rPr>
        <w:t xml:space="preserve"> While it offers immense potential for progress and transformation, it also harbors vulnerabilities that can be exploited for malicious purposes</w:t>
      </w:r>
      <w:r w:rsidR="00CD700B">
        <w:rPr>
          <w:rFonts w:ascii="Calibri" w:hAnsi="Calibri"/>
        </w:rPr>
        <w:t>.</w:t>
      </w:r>
      <w:r>
        <w:rPr>
          <w:rFonts w:ascii="Calibri" w:hAnsi="Calibri"/>
        </w:rPr>
        <w:t xml:space="preserve"> Striking a balance between innovation and security is paramount, requiring a comprehensive approach that promotes technological advancement while safeguarding against cyber threats</w:t>
      </w:r>
      <w:r w:rsidR="00CD700B">
        <w:rPr>
          <w:rFonts w:ascii="Calibri" w:hAnsi="Calibri"/>
        </w:rPr>
        <w:t>.</w:t>
      </w:r>
      <w:r>
        <w:rPr>
          <w:rFonts w:ascii="Calibri" w:hAnsi="Calibri"/>
        </w:rPr>
        <w:t xml:space="preserve"> Through collaborative efforts, continuous learning, and the implementation of robust security measures, we can harness the transformative power of cyberspace while ensuring its safety and integrity</w:t>
      </w:r>
      <w:r w:rsidR="00CD700B">
        <w:rPr>
          <w:rFonts w:ascii="Calibri" w:hAnsi="Calibri"/>
        </w:rPr>
        <w:t>.</w:t>
      </w:r>
    </w:p>
    <w:sectPr w:rsidR="009602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678617">
    <w:abstractNumId w:val="8"/>
  </w:num>
  <w:num w:numId="2" w16cid:durableId="177159277">
    <w:abstractNumId w:val="6"/>
  </w:num>
  <w:num w:numId="3" w16cid:durableId="980765566">
    <w:abstractNumId w:val="5"/>
  </w:num>
  <w:num w:numId="4" w16cid:durableId="890773281">
    <w:abstractNumId w:val="4"/>
  </w:num>
  <w:num w:numId="5" w16cid:durableId="674576577">
    <w:abstractNumId w:val="7"/>
  </w:num>
  <w:num w:numId="6" w16cid:durableId="2117751995">
    <w:abstractNumId w:val="3"/>
  </w:num>
  <w:num w:numId="7" w16cid:durableId="1932199561">
    <w:abstractNumId w:val="2"/>
  </w:num>
  <w:num w:numId="8" w16cid:durableId="1818450254">
    <w:abstractNumId w:val="1"/>
  </w:num>
  <w:num w:numId="9" w16cid:durableId="91975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74E"/>
    <w:rsid w:val="00326F90"/>
    <w:rsid w:val="009602AB"/>
    <w:rsid w:val="00AA1D8D"/>
    <w:rsid w:val="00B47730"/>
    <w:rsid w:val="00CB0664"/>
    <w:rsid w:val="00CD70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