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87B" w:rsidRDefault="0047378B">
      <w:pPr>
        <w:jc w:val="center"/>
      </w:pPr>
      <w:r>
        <w:rPr>
          <w:rFonts w:ascii="Calibri" w:hAnsi="Calibri"/>
          <w:sz w:val="44"/>
        </w:rPr>
        <w:t>Quantum Computing: Unveiling the Future of Computation</w:t>
      </w:r>
    </w:p>
    <w:p w:rsidR="00FC287B" w:rsidRDefault="0047378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561F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Carter</w:t>
      </w:r>
    </w:p>
    <w:p w:rsidR="00FC287B" w:rsidRDefault="0047378B">
      <w:pPr>
        <w:jc w:val="center"/>
      </w:pPr>
      <w:r>
        <w:rPr>
          <w:rFonts w:ascii="Calibri" w:hAnsi="Calibri"/>
          <w:sz w:val="32"/>
        </w:rPr>
        <w:t>ameliacar567@domainname</w:t>
      </w:r>
      <w:r w:rsidR="000561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us</w:t>
      </w:r>
    </w:p>
    <w:p w:rsidR="00FC287B" w:rsidRDefault="00FC287B"/>
    <w:p w:rsidR="00FC287B" w:rsidRDefault="0047378B">
      <w:r>
        <w:rPr>
          <w:rFonts w:ascii="Calibri" w:hAnsi="Calibri"/>
          <w:sz w:val="24"/>
        </w:rPr>
        <w:t>In the realm of technology, where innovation and discovery converge, the dawn of quantum computing has ignited a new era of unprecedented possibilities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technology, rooted in the intricate principles of quantum mechanics, promises to revolutionize the way we process and manipulate information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world of quantum bits, or qubits, and explore the fundamental properties that govern their behavior, we unlock a gateway to computational power beyond our wildest dreams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a future where machines harness the enigmatic power of quantum superposition, manipulating multiple states simultaneously, or utilize the phenomenon of quantum entanglement, enabling instantaneous communication across vast distances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are just glimpses into the transformative potential of quantum computing, poised to shape industries, redefine scientific frontiers, and forever alter the landscape of modern society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embark on this extraordinary journey into the world of quantum computing, we stand at the precipice of a paradigm shift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emerging technology has the potential to propel us into an uncharted territory of computational possibilities, radically altering sectors ranging from finance and cryptography to drug discovery and materials science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solve previously intractable problems, optimize complex systems, and unravel the mysteries of the subatomic world opens up tantalizing avenues for scientific exploration and technological advancement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dawn of quantum computing, we are on the brink of a revolution that will redefine our understanding of computation and reshape the very fabric of our digital world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necessitates a paradigm shift in our thinking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conventional notions of computation and demands a deeper understanding of the underlying principles that govern quantum systems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this uncharted territory, collaboration between diverse disciplines becomes imperative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Physicists, computer scientists, engineers, and mathematicians must join forces to unravel the complexities of quantum mechanics and translate its profound implications </w:t>
      </w:r>
      <w:r>
        <w:rPr>
          <w:rFonts w:ascii="Calibri" w:hAnsi="Calibri"/>
          <w:sz w:val="24"/>
        </w:rPr>
        <w:lastRenderedPageBreak/>
        <w:t>into tangible technological solutions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interdisciplinary approach promises to accelerate innovation, fostering an environment where breakthroughs can flourish and the boundaries of the possible can be pushed even further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journey into the realm of quantum computing is not without its challenges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intricacies of quantum systems, we confront formidable obstacles, including decoherence, scalability, and the need for robust error correction mechanisms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these challenges serve as catalysts for innovation, spurring the development of novel algorithms and groundbreaking architectural designs</w:t>
      </w:r>
      <w:r w:rsidR="000561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overcoming these hurdles, we pave the way for quantum computers to reach their full potential, ushering in an era of transformative applications that will impact every aspect of our lives</w:t>
      </w:r>
      <w:r w:rsidR="000561FB">
        <w:rPr>
          <w:rFonts w:ascii="Calibri" w:hAnsi="Calibri"/>
          <w:sz w:val="24"/>
        </w:rPr>
        <w:t>.</w:t>
      </w:r>
    </w:p>
    <w:p w:rsidR="00FC287B" w:rsidRDefault="0047378B">
      <w:r>
        <w:rPr>
          <w:rFonts w:ascii="Calibri" w:hAnsi="Calibri"/>
          <w:sz w:val="28"/>
        </w:rPr>
        <w:t>Summary</w:t>
      </w:r>
    </w:p>
    <w:p w:rsidR="00FC287B" w:rsidRDefault="0047378B">
      <w:r>
        <w:rPr>
          <w:rFonts w:ascii="Calibri" w:hAnsi="Calibri"/>
        </w:rPr>
        <w:t>The emergence of quantum computing marks a watershed moment in the history of technology, promising to revolutionize industries, redefine scientific frontiers, and forever alter the landscape of modern society</w:t>
      </w:r>
      <w:r w:rsidR="000561FB">
        <w:rPr>
          <w:rFonts w:ascii="Calibri" w:hAnsi="Calibri"/>
        </w:rPr>
        <w:t>.</w:t>
      </w:r>
      <w:r>
        <w:rPr>
          <w:rFonts w:ascii="Calibri" w:hAnsi="Calibri"/>
        </w:rPr>
        <w:t xml:space="preserve"> Rooted in the principles of quantum mechanics, quantum computing harnesses the enigmatic power of quantum superposition and entanglement, enabling unprecedented computational capabilities</w:t>
      </w:r>
      <w:r w:rsidR="000561FB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transformative technology, we confront challenges such as decoherence and scalability, propelling innovation and driving the development of groundbreaking solutions</w:t>
      </w:r>
      <w:r w:rsidR="000561FB">
        <w:rPr>
          <w:rFonts w:ascii="Calibri" w:hAnsi="Calibri"/>
        </w:rPr>
        <w:t>.</w:t>
      </w:r>
      <w:r>
        <w:rPr>
          <w:rFonts w:ascii="Calibri" w:hAnsi="Calibri"/>
        </w:rPr>
        <w:t xml:space="preserve"> The journey into the realm of quantum computing is a collaborative endeavor, requiring the convergence of diverse disciplines to translate profound quantum principles into tangible technological advancements</w:t>
      </w:r>
      <w:r w:rsidR="000561FB">
        <w:rPr>
          <w:rFonts w:ascii="Calibri" w:hAnsi="Calibri"/>
        </w:rPr>
        <w:t>.</w:t>
      </w:r>
      <w:r>
        <w:rPr>
          <w:rFonts w:ascii="Calibri" w:hAnsi="Calibri"/>
        </w:rPr>
        <w:t xml:space="preserve"> With the potential to unlock previously unimaginable possibilities, quantum computing stands poised to reshape our understanding of computation and usher in a new era of transformative applications that will impact every aspect of our lives</w:t>
      </w:r>
      <w:r w:rsidR="000561FB">
        <w:rPr>
          <w:rFonts w:ascii="Calibri" w:hAnsi="Calibri"/>
        </w:rPr>
        <w:t>.</w:t>
      </w:r>
    </w:p>
    <w:sectPr w:rsidR="00FC2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470034">
    <w:abstractNumId w:val="8"/>
  </w:num>
  <w:num w:numId="2" w16cid:durableId="196506792">
    <w:abstractNumId w:val="6"/>
  </w:num>
  <w:num w:numId="3" w16cid:durableId="1545949696">
    <w:abstractNumId w:val="5"/>
  </w:num>
  <w:num w:numId="4" w16cid:durableId="360715485">
    <w:abstractNumId w:val="4"/>
  </w:num>
  <w:num w:numId="5" w16cid:durableId="210119118">
    <w:abstractNumId w:val="7"/>
  </w:num>
  <w:num w:numId="6" w16cid:durableId="899897804">
    <w:abstractNumId w:val="3"/>
  </w:num>
  <w:num w:numId="7" w16cid:durableId="1145243594">
    <w:abstractNumId w:val="2"/>
  </w:num>
  <w:num w:numId="8" w16cid:durableId="441002213">
    <w:abstractNumId w:val="1"/>
  </w:num>
  <w:num w:numId="9" w16cid:durableId="20470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FB"/>
    <w:rsid w:val="0006063C"/>
    <w:rsid w:val="0015074B"/>
    <w:rsid w:val="0029639D"/>
    <w:rsid w:val="00326F90"/>
    <w:rsid w:val="0047378B"/>
    <w:rsid w:val="00AA1D8D"/>
    <w:rsid w:val="00B47730"/>
    <w:rsid w:val="00CB0664"/>
    <w:rsid w:val="00FC2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