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3EE" w:rsidRDefault="003B04D7">
      <w:pPr>
        <w:jc w:val="center"/>
      </w:pPr>
      <w:r>
        <w:rPr>
          <w:rFonts w:ascii="Calibri" w:hAnsi="Calibri"/>
          <w:sz w:val="44"/>
        </w:rPr>
        <w:t>Quantum Computers: Dawn of a New Era</w:t>
      </w:r>
    </w:p>
    <w:p w:rsidR="000813EE" w:rsidRDefault="003B04D7">
      <w:pPr>
        <w:pStyle w:val="NoSpacing"/>
        <w:jc w:val="center"/>
      </w:pPr>
      <w:r>
        <w:rPr>
          <w:rFonts w:ascii="Calibri" w:hAnsi="Calibri"/>
          <w:sz w:val="36"/>
        </w:rPr>
        <w:t>Marcus Anderson</w:t>
      </w:r>
    </w:p>
    <w:p w:rsidR="000813EE" w:rsidRDefault="003B04D7">
      <w:pPr>
        <w:jc w:val="center"/>
      </w:pPr>
      <w:r>
        <w:rPr>
          <w:rFonts w:ascii="Calibri" w:hAnsi="Calibri"/>
          <w:sz w:val="32"/>
        </w:rPr>
        <w:t>marcus</w:t>
      </w:r>
      <w:r w:rsidR="00A7765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anderson@digitalgenius</w:t>
      </w:r>
      <w:r w:rsidR="00A77655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0813EE" w:rsidRDefault="000813EE"/>
    <w:p w:rsidR="000813EE" w:rsidRDefault="003B04D7">
      <w:r>
        <w:rPr>
          <w:rFonts w:ascii="Calibri" w:hAnsi="Calibri"/>
          <w:sz w:val="24"/>
        </w:rPr>
        <w:t>In the realm of computing, the advent of quantum computers marks a transformative chapter, poised to revolutionize various fields</w:t>
      </w:r>
      <w:r w:rsidR="00A776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mechanics, a fascinating and counterintuitive branch of physics, underpins the extraordinary capabilities of these machines</w:t>
      </w:r>
      <w:r w:rsidR="00A776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Unlike their classical counterparts, quantum computers harness the enigmatic properties of quantum phenomena, such as superposition and entanglement, to perform computations that are fundamentally impossible for conventional computers</w:t>
      </w:r>
      <w:r w:rsidR="00A776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groundbreaking technology promises to solve previously intractable problems, redefine industries, and usher in an era of unprecedented innovation and discovery</w:t>
      </w:r>
      <w:r w:rsidR="00A776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With the ability to operate on multiple values simultaneously, quantum computers possess immense parallelism, enabling them to tackle complex tasks exponentially faster than classical computers</w:t>
      </w:r>
      <w:r w:rsidR="00A776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quantum bits, or qubits, the basic unit of information in quantum computing, can be entangled, allowing for the transfer of information and states between them instantaneously, regardless of distance</w:t>
      </w:r>
      <w:r w:rsidR="00A776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remarkable property, known as quantum entanglement, opens up possibilities for secure communication protocols and novel computation methods</w:t>
      </w:r>
      <w:r w:rsidR="00A776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Furthermore, quantum computers possess the potential to revolutionize fields such as medicine, finance, and materials science</w:t>
      </w:r>
      <w:r w:rsidR="00A776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simulating complex molecular behavior, quantum computers can aid in the development of new drugs, advance materials design, and enhance our understanding of intricate biological processes</w:t>
      </w:r>
      <w:r w:rsidR="00A77655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finance, quantum algorithms can optimize portfolio management, enhance risk assessment, and facilitate faster and more accurate financial modeling</w:t>
      </w:r>
      <w:r w:rsidR="00A77655">
        <w:rPr>
          <w:rFonts w:ascii="Calibri" w:hAnsi="Calibri"/>
          <w:sz w:val="24"/>
        </w:rPr>
        <w:t>.</w:t>
      </w:r>
    </w:p>
    <w:p w:rsidR="000813EE" w:rsidRDefault="003B04D7">
      <w:r>
        <w:rPr>
          <w:rFonts w:ascii="Calibri" w:hAnsi="Calibri"/>
          <w:sz w:val="28"/>
        </w:rPr>
        <w:t>Summary</w:t>
      </w:r>
    </w:p>
    <w:p w:rsidR="000813EE" w:rsidRDefault="003B04D7">
      <w:r>
        <w:rPr>
          <w:rFonts w:ascii="Calibri" w:hAnsi="Calibri"/>
        </w:rPr>
        <w:t>The advent of quantum computers marks a paradigm shift in the realm of computing</w:t>
      </w:r>
      <w:r w:rsidR="00A77655">
        <w:rPr>
          <w:rFonts w:ascii="Calibri" w:hAnsi="Calibri"/>
        </w:rPr>
        <w:t>.</w:t>
      </w:r>
      <w:r>
        <w:rPr>
          <w:rFonts w:ascii="Calibri" w:hAnsi="Calibri"/>
        </w:rPr>
        <w:t xml:space="preserve"> By harnessing the power of quantum mechanics, they offer unprecedented computational capabilities that far surpass those of classical computers</w:t>
      </w:r>
      <w:r w:rsidR="00A77655">
        <w:rPr>
          <w:rFonts w:ascii="Calibri" w:hAnsi="Calibri"/>
        </w:rPr>
        <w:t>.</w:t>
      </w:r>
      <w:r>
        <w:rPr>
          <w:rFonts w:ascii="Calibri" w:hAnsi="Calibri"/>
        </w:rPr>
        <w:t xml:space="preserve"> With the promise of solving previously intractable problems, quantum computers hold the potential to drive transformative advancements across diverse fields, from medicine and finance to materials science and </w:t>
      </w:r>
      <w:r>
        <w:rPr>
          <w:rFonts w:ascii="Calibri" w:hAnsi="Calibri"/>
        </w:rPr>
        <w:lastRenderedPageBreak/>
        <w:t>cryptography</w:t>
      </w:r>
      <w:r w:rsidR="00A77655">
        <w:rPr>
          <w:rFonts w:ascii="Calibri" w:hAnsi="Calibri"/>
        </w:rPr>
        <w:t>.</w:t>
      </w:r>
      <w:r>
        <w:rPr>
          <w:rFonts w:ascii="Calibri" w:hAnsi="Calibri"/>
        </w:rPr>
        <w:t xml:space="preserve"> As research and development in this field continue, we stand on the precipice of a new era, where quantum computers will redefine industries, reshape technologies, and usher in a future brimming with possibilities</w:t>
      </w:r>
      <w:r w:rsidR="00A77655">
        <w:rPr>
          <w:rFonts w:ascii="Calibri" w:hAnsi="Calibri"/>
        </w:rPr>
        <w:t>.</w:t>
      </w:r>
    </w:p>
    <w:sectPr w:rsidR="000813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3073295">
    <w:abstractNumId w:val="8"/>
  </w:num>
  <w:num w:numId="2" w16cid:durableId="926884774">
    <w:abstractNumId w:val="6"/>
  </w:num>
  <w:num w:numId="3" w16cid:durableId="1832601614">
    <w:abstractNumId w:val="5"/>
  </w:num>
  <w:num w:numId="4" w16cid:durableId="1234006385">
    <w:abstractNumId w:val="4"/>
  </w:num>
  <w:num w:numId="5" w16cid:durableId="1899707336">
    <w:abstractNumId w:val="7"/>
  </w:num>
  <w:num w:numId="6" w16cid:durableId="2059862846">
    <w:abstractNumId w:val="3"/>
  </w:num>
  <w:num w:numId="7" w16cid:durableId="792401742">
    <w:abstractNumId w:val="2"/>
  </w:num>
  <w:num w:numId="8" w16cid:durableId="2068605577">
    <w:abstractNumId w:val="1"/>
  </w:num>
  <w:num w:numId="9" w16cid:durableId="486212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13EE"/>
    <w:rsid w:val="0015074B"/>
    <w:rsid w:val="0029639D"/>
    <w:rsid w:val="00326F90"/>
    <w:rsid w:val="003B04D7"/>
    <w:rsid w:val="00A7765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2024-01-10T04:07:00Z</dcterms:modified>
  <cp:category/>
</cp:coreProperties>
</file>