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7E9" w:rsidRDefault="00290085">
      <w:pPr>
        <w:jc w:val="center"/>
      </w:pPr>
      <w:r>
        <w:rPr>
          <w:rFonts w:ascii="Calibri" w:hAnsi="Calibri"/>
          <w:sz w:val="44"/>
        </w:rPr>
        <w:t>Unraveling Quantum Enigma</w:t>
      </w:r>
    </w:p>
    <w:p w:rsidR="007B67E9" w:rsidRDefault="00290085">
      <w:pPr>
        <w:pStyle w:val="NoSpacing"/>
        <w:jc w:val="center"/>
      </w:pPr>
      <w:r>
        <w:rPr>
          <w:rFonts w:ascii="Calibri" w:hAnsi="Calibri"/>
          <w:sz w:val="36"/>
        </w:rPr>
        <w:t>Oliver Smith</w:t>
      </w:r>
    </w:p>
    <w:p w:rsidR="007B67E9" w:rsidRDefault="00290085">
      <w:pPr>
        <w:jc w:val="center"/>
      </w:pPr>
      <w:r>
        <w:rPr>
          <w:rFonts w:ascii="Calibri" w:hAnsi="Calibri"/>
          <w:sz w:val="32"/>
        </w:rPr>
        <w:t>oliver</w:t>
      </w:r>
      <w:r w:rsidR="00FA326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smith@email</w:t>
      </w:r>
      <w:r w:rsidR="00FA326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7B67E9" w:rsidRDefault="007B67E9"/>
    <w:p w:rsidR="007B67E9" w:rsidRDefault="00290085">
      <w:r>
        <w:rPr>
          <w:rFonts w:ascii="Calibri" w:hAnsi="Calibri"/>
          <w:sz w:val="24"/>
        </w:rPr>
        <w:t>In the captivating realm of subatomic particles, where reality eludes classical explanations, the quantum realm beckons us to delve into its enigmatic depths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physics, the study of particles at the scale of atoms and below, presents a fascinating and intellectually challenging panorama of phenomena that defy intuition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perplexing superposition and entanglement of particles to the enigmatic uncertainty principle, the quantum world reveals a reality that is both beautiful and perplexing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embarks on an exploration of these phenomena, unveiling their profound implications and highlighting their potential to unlock new technologies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quantum realm requires shedding conventional notions of reality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particles exhibit an uncanny ability to exist in multiple states simultaneously, a phenomenon known as superposition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paradoxical state defies classical intuition, where objects occupy distinct, singular positions or states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quantum dance, particles transcend these constraints, displaying an uncanny unity with intricate interconnectedness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Complementing this intriguing property is the phenomenon of entanglement, where particles become inextricably linked, sharing their destinies across vast distances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state of one particle instantly influences the state of its entangled partner, regardless of the intervening space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nonlocal connection seems to defy the conventional understanding of causality and locality, challenging our notions of time and space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Underlying these enigmatic phenomena is the Heisenberg uncertainty principle, which reveals the inherent limitations of our ability to measure and predict the properties of quantum particles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principle states that the act of measuring one property, such as position, inevitably introduces uncertainty in the measurement of its complementary property, such as momentum</w:t>
      </w:r>
      <w:r w:rsidR="00FA32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uncertainty places constraints on our knowledge of the quantum world, highlighting its intrinsic indeterminacy</w:t>
      </w:r>
      <w:r w:rsidR="00FA3269">
        <w:rPr>
          <w:rFonts w:ascii="Calibri" w:hAnsi="Calibri"/>
          <w:sz w:val="24"/>
        </w:rPr>
        <w:t>.</w:t>
      </w:r>
    </w:p>
    <w:p w:rsidR="007B67E9" w:rsidRDefault="00290085">
      <w:r>
        <w:rPr>
          <w:rFonts w:ascii="Calibri" w:hAnsi="Calibri"/>
          <w:sz w:val="28"/>
        </w:rPr>
        <w:t>Summary</w:t>
      </w:r>
    </w:p>
    <w:p w:rsidR="007B67E9" w:rsidRDefault="00290085">
      <w:r>
        <w:rPr>
          <w:rFonts w:ascii="Calibri" w:hAnsi="Calibri"/>
        </w:rPr>
        <w:lastRenderedPageBreak/>
        <w:t>This essay has illuminated the key concepts of superposition, entanglement, and the uncertainty principle, unveiling the enigmatic nature of quantum physics</w:t>
      </w:r>
      <w:r w:rsidR="00FA3269">
        <w:rPr>
          <w:rFonts w:ascii="Calibri" w:hAnsi="Calibri"/>
        </w:rPr>
        <w:t>.</w:t>
      </w:r>
      <w:r>
        <w:rPr>
          <w:rFonts w:ascii="Calibri" w:hAnsi="Calibri"/>
        </w:rPr>
        <w:t xml:space="preserve"> The study of quantum mechanics has revolutionized our understanding of the subatomic world, leading to technological advancements such as lasers, transistors, and quantum computing</w:t>
      </w:r>
      <w:r w:rsidR="00FA3269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delve into the quantum realm, we may unravel the mysteries of dark matter, harness the power of quantum entanglement for secure communication, and develop novel medicines</w:t>
      </w:r>
      <w:r w:rsidR="00FA3269">
        <w:rPr>
          <w:rFonts w:ascii="Calibri" w:hAnsi="Calibri"/>
        </w:rPr>
        <w:t>.</w:t>
      </w:r>
      <w:r>
        <w:rPr>
          <w:rFonts w:ascii="Calibri" w:hAnsi="Calibri"/>
        </w:rPr>
        <w:t xml:space="preserve"> Quantum physics promises a transformative future where the boundaries of science, technology, and human understanding converge</w:t>
      </w:r>
      <w:r w:rsidR="00FA3269">
        <w:rPr>
          <w:rFonts w:ascii="Calibri" w:hAnsi="Calibri"/>
        </w:rPr>
        <w:t>.</w:t>
      </w:r>
    </w:p>
    <w:sectPr w:rsidR="007B6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748251">
    <w:abstractNumId w:val="8"/>
  </w:num>
  <w:num w:numId="2" w16cid:durableId="944581465">
    <w:abstractNumId w:val="6"/>
  </w:num>
  <w:num w:numId="3" w16cid:durableId="1043137177">
    <w:abstractNumId w:val="5"/>
  </w:num>
  <w:num w:numId="4" w16cid:durableId="1854956503">
    <w:abstractNumId w:val="4"/>
  </w:num>
  <w:num w:numId="5" w16cid:durableId="352076962">
    <w:abstractNumId w:val="7"/>
  </w:num>
  <w:num w:numId="6" w16cid:durableId="477572833">
    <w:abstractNumId w:val="3"/>
  </w:num>
  <w:num w:numId="7" w16cid:durableId="1988775800">
    <w:abstractNumId w:val="2"/>
  </w:num>
  <w:num w:numId="8" w16cid:durableId="481383934">
    <w:abstractNumId w:val="1"/>
  </w:num>
  <w:num w:numId="9" w16cid:durableId="33758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085"/>
    <w:rsid w:val="0029639D"/>
    <w:rsid w:val="00326F90"/>
    <w:rsid w:val="007B67E9"/>
    <w:rsid w:val="00AA1D8D"/>
    <w:rsid w:val="00B47730"/>
    <w:rsid w:val="00CB0664"/>
    <w:rsid w:val="00FA32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