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3E16" w:rsidRDefault="00EA439B">
      <w:pPr>
        <w:jc w:val="center"/>
      </w:pPr>
      <w:r>
        <w:rPr>
          <w:rFonts w:ascii="Calibri" w:hAnsi="Calibri"/>
          <w:sz w:val="44"/>
        </w:rPr>
        <w:t>Quantum Entanglement: A Tapestry of Enigmas</w:t>
      </w:r>
    </w:p>
    <w:p w:rsidR="007A3E16" w:rsidRDefault="00EA439B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AE58A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Ralph Hartmann</w:t>
      </w:r>
    </w:p>
    <w:p w:rsidR="007A3E16" w:rsidRDefault="00EA439B">
      <w:pPr>
        <w:jc w:val="center"/>
      </w:pPr>
      <w:r>
        <w:rPr>
          <w:rFonts w:ascii="Calibri" w:hAnsi="Calibri"/>
          <w:sz w:val="32"/>
        </w:rPr>
        <w:t>ralphhartmann@domainmail</w:t>
      </w:r>
      <w:r w:rsidR="00AE58A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  <w:r w:rsidR="00AE58A0">
        <w:rPr>
          <w:rFonts w:ascii="Calibri" w:hAnsi="Calibri"/>
          <w:sz w:val="32"/>
        </w:rPr>
        <w:t>.</w:t>
      </w:r>
    </w:p>
    <w:p w:rsidR="007A3E16" w:rsidRDefault="007A3E16"/>
    <w:p w:rsidR="007A3E16" w:rsidRDefault="00EA439B">
      <w:r>
        <w:rPr>
          <w:rFonts w:ascii="Calibri" w:hAnsi="Calibri"/>
          <w:sz w:val="24"/>
        </w:rPr>
        <w:t>Coalescing particles within a quantum realm may traverse realms of cosmic variance in an unfathomable ballet of interconnectedness, a phenomenon regarded as quantum entanglement</w:t>
      </w:r>
      <w:r w:rsidR="00AE58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enigmatic manifestation remains a quagmire of perplexities, laden with implications that defy classical understanding within the canvas of physics</w:t>
      </w:r>
      <w:r w:rsidR="00AE58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Unraveling the enigma of quantum entanglement entails embarking upon a journey into the very fabric of reality, challenging the limits of human knowledge and perception</w:t>
      </w:r>
      <w:r w:rsidR="00AE58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Within this interwoven realm, separated particles defy spatial constraints, orchestrating correlated fates notwithstanding vast distances separating them</w:t>
      </w:r>
      <w:r w:rsidR="00AE58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Measurements performed upon one particle seemingly instantaneously influence the state of its entangled counterpart, irrespective of the gulf of space that may intervene</w:t>
      </w:r>
      <w:r w:rsidR="00AE58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seemingly paradoxical correlation has ignited fervent scientific discourse, prompting hypotheses ranging from faster-than-light communication to the interconnectedness of all matter within the universe</w:t>
      </w:r>
      <w:r w:rsidR="00AE58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ramifications of quantum entanglement extend far beyond the sequestered confines of academia, reaching into the realms of computation, cryptography, and the burgeoning field of quantum information science</w:t>
      </w:r>
      <w:r w:rsidR="00AE58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Harnessing the principles of quantum entanglement promises to unlock not only computational breakthroughs but also transformative strides in secure communication protocols</w:t>
      </w:r>
      <w:r w:rsidR="00AE58A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Yet, amid this tapestry of intrigue, the veil obscuring the fundamental underpinnings of quantum entanglement remains firmly intact</w:t>
      </w:r>
      <w:r w:rsidR="00AE58A0">
        <w:rPr>
          <w:rFonts w:ascii="Calibri" w:hAnsi="Calibri"/>
          <w:sz w:val="24"/>
        </w:rPr>
        <w:t>.</w:t>
      </w:r>
    </w:p>
    <w:p w:rsidR="007A3E16" w:rsidRDefault="00EA439B">
      <w:r>
        <w:rPr>
          <w:rFonts w:ascii="Calibri" w:hAnsi="Calibri"/>
          <w:sz w:val="28"/>
        </w:rPr>
        <w:t>Summary</w:t>
      </w:r>
    </w:p>
    <w:p w:rsidR="007A3E16" w:rsidRDefault="00EA439B">
      <w:r>
        <w:rPr>
          <w:rFonts w:ascii="Calibri" w:hAnsi="Calibri"/>
        </w:rPr>
        <w:t>Quantum entanglement, a phenomenon observed within the quantum realm, challenges classical notions of locality and reality, with profound implications across diverse fields</w:t>
      </w:r>
      <w:r w:rsidR="00AE58A0">
        <w:rPr>
          <w:rFonts w:ascii="Calibri" w:hAnsi="Calibri"/>
        </w:rPr>
        <w:t>.</w:t>
      </w:r>
      <w:r>
        <w:rPr>
          <w:rFonts w:ascii="Calibri" w:hAnsi="Calibri"/>
        </w:rPr>
        <w:t xml:space="preserve"> From the mysteries of fundamental physics, encompassing faster-than-light communication and the interconnectedness of matter, to its transformative potential in quantum computation, cryptography, and information science, the enigma of quantum entanglement captivates scientific discourse</w:t>
      </w:r>
      <w:r w:rsidR="00AE58A0">
        <w:rPr>
          <w:rFonts w:ascii="Calibri" w:hAnsi="Calibri"/>
        </w:rPr>
        <w:t>.</w:t>
      </w:r>
      <w:r>
        <w:rPr>
          <w:rFonts w:ascii="Calibri" w:hAnsi="Calibri"/>
        </w:rPr>
        <w:t xml:space="preserve"> Yet, the true nature of this mysterious phenomenon remains elusive, </w:t>
      </w:r>
      <w:r>
        <w:rPr>
          <w:rFonts w:ascii="Calibri" w:hAnsi="Calibri"/>
        </w:rPr>
        <w:lastRenderedPageBreak/>
        <w:t>awaiting further exploration and comprehension to unveil the secrets concealed within this enigmatic tapestry</w:t>
      </w:r>
      <w:r w:rsidR="00AE58A0">
        <w:rPr>
          <w:rFonts w:ascii="Calibri" w:hAnsi="Calibri"/>
        </w:rPr>
        <w:t>.</w:t>
      </w:r>
    </w:p>
    <w:sectPr w:rsidR="007A3E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615703">
    <w:abstractNumId w:val="8"/>
  </w:num>
  <w:num w:numId="2" w16cid:durableId="1405957692">
    <w:abstractNumId w:val="6"/>
  </w:num>
  <w:num w:numId="3" w16cid:durableId="1290823228">
    <w:abstractNumId w:val="5"/>
  </w:num>
  <w:num w:numId="4" w16cid:durableId="56637919">
    <w:abstractNumId w:val="4"/>
  </w:num>
  <w:num w:numId="5" w16cid:durableId="1436319619">
    <w:abstractNumId w:val="7"/>
  </w:num>
  <w:num w:numId="6" w16cid:durableId="1138256986">
    <w:abstractNumId w:val="3"/>
  </w:num>
  <w:num w:numId="7" w16cid:durableId="1174606254">
    <w:abstractNumId w:val="2"/>
  </w:num>
  <w:num w:numId="8" w16cid:durableId="364140354">
    <w:abstractNumId w:val="1"/>
  </w:num>
  <w:num w:numId="9" w16cid:durableId="57779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3E16"/>
    <w:rsid w:val="00AA1D8D"/>
    <w:rsid w:val="00AE58A0"/>
    <w:rsid w:val="00B47730"/>
    <w:rsid w:val="00CB0664"/>
    <w:rsid w:val="00EA43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