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4786" w:rsidRDefault="00A42845">
      <w:pPr>
        <w:jc w:val="center"/>
      </w:pPr>
      <w:r>
        <w:rPr>
          <w:rFonts w:ascii="Calibri" w:hAnsi="Calibri"/>
          <w:sz w:val="44"/>
        </w:rPr>
        <w:t>Intelligent Robotics: Shaping Tomorrow's World</w:t>
      </w:r>
    </w:p>
    <w:p w:rsidR="00A24786" w:rsidRDefault="00A42845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44181B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Eleanor Hanson</w:t>
      </w:r>
    </w:p>
    <w:p w:rsidR="00A24786" w:rsidRDefault="00A42845">
      <w:pPr>
        <w:jc w:val="center"/>
      </w:pPr>
      <w:r>
        <w:rPr>
          <w:rFonts w:ascii="Calibri" w:hAnsi="Calibri"/>
          <w:sz w:val="32"/>
        </w:rPr>
        <w:t>Eleanor</w:t>
      </w:r>
      <w:r w:rsidR="0044181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Hanson@intelrobotics</w:t>
      </w:r>
      <w:r w:rsidR="0044181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A24786" w:rsidRDefault="00A24786"/>
    <w:p w:rsidR="00A24786" w:rsidRDefault="00A42845">
      <w:r>
        <w:rPr>
          <w:rFonts w:ascii="Calibri" w:hAnsi="Calibri"/>
          <w:sz w:val="24"/>
        </w:rPr>
        <w:t>In the tapestry of human innovation, the invention of robots stands as a notable milestone</w:t>
      </w:r>
      <w:r w:rsidR="0044181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machines, endowed with artificial intelligence, have surged from the realm of science fiction into tangible reality, evolving as invaluable tools shaping various aspects of our lives</w:t>
      </w:r>
      <w:r w:rsidR="0044181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venture into the future, the integration of intelligent robots into our world promises transformative possibilities, redefining industries and igniting a new era of technological wonders</w:t>
      </w:r>
      <w:r w:rsidR="0044181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From intricate assembly lines to hazardous environments, robots have proven their mettle in executing tasks beyond human capabilities</w:t>
      </w:r>
      <w:r w:rsidR="0044181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Their precision, tireless endurance, and immunity to dangerous conditions make them indispensable partners in industries such as manufacturing, mining, and exploration</w:t>
      </w:r>
      <w:r w:rsidR="0044181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Moreover, robots equipped with advanced sensors and algorithms excel at data analysis, enabling real-time decision-making and predictive maintenance, thereby optimizing industrial processes to unprecedented levels of efficiency</w:t>
      </w:r>
      <w:r w:rsidR="0044181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Healthcare has also witnessed a surge in the utilization of intelligent robots</w:t>
      </w:r>
      <w:r w:rsidR="0044181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machines, equipped with exquisite dexterity and unwavering accuracy, assist surgeons in complex operations, leading to minimally invasive procedures, reduced scarring, and swifter patient recovery</w:t>
      </w:r>
      <w:r w:rsidR="0044181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Additionally, robots are venturing into elder care, providing companionship, administering medication, and promoting cognitive engagement, thereby enhancing the quality of life for our aging population</w:t>
      </w:r>
      <w:r w:rsidR="0044181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Introduction Continued: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realm of customer service has experienced a profound transformation with the advent of intelligent robots</w:t>
      </w:r>
      <w:r w:rsidR="0044181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Conversational bots, powered by natural language processing algorithms, engage seamlessly with customers, resolving queries, providing information, and offering personalized recommendations</w:t>
      </w:r>
      <w:r w:rsidR="0044181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integration streamlines customer interactions, reduces wait times, and enhances overall satisfaction levels</w:t>
      </w:r>
      <w:r w:rsidR="0044181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Moreover, robots are poised to revolutionize education, healthcare, and transportation, paving the way for personalized learning experiences, remote diagnostics, and </w:t>
      </w:r>
      <w:r>
        <w:rPr>
          <w:rFonts w:ascii="Calibri" w:hAnsi="Calibri"/>
          <w:sz w:val="24"/>
        </w:rPr>
        <w:lastRenderedPageBreak/>
        <w:t>autonomous vehicles that augment our travel experience</w:t>
      </w:r>
      <w:r w:rsidR="0044181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navigate this new era of intelligent robotics, it is imperative to contemplate the ethical, legal, and social implications of this transformative technology</w:t>
      </w:r>
      <w:r w:rsidR="0044181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must establish guidelines to ensure their responsible deployment, foster public trust, and mitigate potential risks</w:t>
      </w:r>
      <w:r w:rsidR="0044181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navigating these uncharted waters with prudence and foresight, we can harness the immense potential of intelligent robots to create a future where human ingenuity and technological marvel converge to uplift humanity</w:t>
      </w:r>
      <w:r w:rsidR="0044181B">
        <w:rPr>
          <w:rFonts w:ascii="Calibri" w:hAnsi="Calibri"/>
          <w:sz w:val="24"/>
        </w:rPr>
        <w:t>.</w:t>
      </w:r>
    </w:p>
    <w:p w:rsidR="00A24786" w:rsidRDefault="00A42845">
      <w:r>
        <w:rPr>
          <w:rFonts w:ascii="Calibri" w:hAnsi="Calibri"/>
          <w:sz w:val="28"/>
        </w:rPr>
        <w:t>Summary</w:t>
      </w:r>
    </w:p>
    <w:p w:rsidR="00A24786" w:rsidRDefault="00A42845">
      <w:r>
        <w:rPr>
          <w:rFonts w:ascii="Calibri" w:hAnsi="Calibri"/>
        </w:rPr>
        <w:t>Intelligent robots, endowed with artificial intelligence, are transforming industries and igniting a new era of technological wonders</w:t>
      </w:r>
      <w:r w:rsidR="0044181B">
        <w:rPr>
          <w:rFonts w:ascii="Calibri" w:hAnsi="Calibri"/>
        </w:rPr>
        <w:t>.</w:t>
      </w:r>
      <w:r>
        <w:rPr>
          <w:rFonts w:ascii="Calibri" w:hAnsi="Calibri"/>
        </w:rPr>
        <w:t xml:space="preserve"> Their capabilities range from executing intricate tasks in manufacturing and hazardous environments to providing invaluable assistance in healthcare and customer service</w:t>
      </w:r>
      <w:r w:rsidR="0044181B">
        <w:rPr>
          <w:rFonts w:ascii="Calibri" w:hAnsi="Calibri"/>
        </w:rPr>
        <w:t>.</w:t>
      </w:r>
      <w:r>
        <w:rPr>
          <w:rFonts w:ascii="Calibri" w:hAnsi="Calibri"/>
        </w:rPr>
        <w:t xml:space="preserve"> Looking ahead, robots hold the promise of revolutionizing education, healthcare, and transportation, thereby enhancing human lives in countless ways</w:t>
      </w:r>
      <w:r w:rsidR="0044181B">
        <w:rPr>
          <w:rFonts w:ascii="Calibri" w:hAnsi="Calibri"/>
        </w:rPr>
        <w:t>.</w:t>
      </w:r>
      <w:r>
        <w:rPr>
          <w:rFonts w:ascii="Calibri" w:hAnsi="Calibri"/>
        </w:rPr>
        <w:t xml:space="preserve"> However, it is essential to navigate the ethical, legal, and social aspects of this transformative technology with prudence and foresight to ensure its responsible deployment and mitigate potential risks</w:t>
      </w:r>
      <w:r w:rsidR="0044181B">
        <w:rPr>
          <w:rFonts w:ascii="Calibri" w:hAnsi="Calibri"/>
        </w:rPr>
        <w:t>.</w:t>
      </w:r>
      <w:r>
        <w:rPr>
          <w:rFonts w:ascii="Calibri" w:hAnsi="Calibri"/>
        </w:rPr>
        <w:t xml:space="preserve"> As we embrace this new chapter in human innovation, intelligent robots stand poised to shape tomorrow's world, empowering us to create a future where technology and human ingenuity converge to elevate humanity</w:t>
      </w:r>
      <w:r w:rsidR="0044181B">
        <w:rPr>
          <w:rFonts w:ascii="Calibri" w:hAnsi="Calibri"/>
        </w:rPr>
        <w:t>.</w:t>
      </w:r>
    </w:p>
    <w:sectPr w:rsidR="00A247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23055">
    <w:abstractNumId w:val="8"/>
  </w:num>
  <w:num w:numId="2" w16cid:durableId="1500002114">
    <w:abstractNumId w:val="6"/>
  </w:num>
  <w:num w:numId="3" w16cid:durableId="1429037531">
    <w:abstractNumId w:val="5"/>
  </w:num>
  <w:num w:numId="4" w16cid:durableId="939878668">
    <w:abstractNumId w:val="4"/>
  </w:num>
  <w:num w:numId="5" w16cid:durableId="1001854561">
    <w:abstractNumId w:val="7"/>
  </w:num>
  <w:num w:numId="6" w16cid:durableId="484391800">
    <w:abstractNumId w:val="3"/>
  </w:num>
  <w:num w:numId="7" w16cid:durableId="1242981361">
    <w:abstractNumId w:val="2"/>
  </w:num>
  <w:num w:numId="8" w16cid:durableId="954360481">
    <w:abstractNumId w:val="1"/>
  </w:num>
  <w:num w:numId="9" w16cid:durableId="1788312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181B"/>
    <w:rsid w:val="00A24786"/>
    <w:rsid w:val="00A4284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2024-01-10T04:08:00Z</dcterms:modified>
  <cp:category/>
</cp:coreProperties>
</file>