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591" w:rsidRDefault="00F87531">
      <w:pPr>
        <w:jc w:val="center"/>
      </w:pPr>
      <w:r>
        <w:rPr>
          <w:rFonts w:ascii="Calibri" w:hAnsi="Calibri"/>
          <w:sz w:val="44"/>
        </w:rPr>
        <w:t>Cyber Crucible: Digital Defense Against the Dark Web</w:t>
      </w:r>
    </w:p>
    <w:p w:rsidR="005A4591" w:rsidRDefault="00F87531">
      <w:pPr>
        <w:pStyle w:val="NoSpacing"/>
        <w:jc w:val="center"/>
      </w:pPr>
      <w:r>
        <w:rPr>
          <w:rFonts w:ascii="Calibri" w:hAnsi="Calibri"/>
          <w:sz w:val="36"/>
        </w:rPr>
        <w:t>Samuel Parker</w:t>
      </w:r>
    </w:p>
    <w:p w:rsidR="005A4591" w:rsidRDefault="00F87531">
      <w:pPr>
        <w:jc w:val="center"/>
      </w:pPr>
      <w:r>
        <w:rPr>
          <w:rFonts w:ascii="Calibri" w:hAnsi="Calibri"/>
          <w:sz w:val="32"/>
        </w:rPr>
        <w:t>sam</w:t>
      </w:r>
      <w:r w:rsidR="00BC1A4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parker@emailaddress</w:t>
      </w:r>
      <w:r w:rsidR="00BC1A4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5A4591" w:rsidRDefault="005A4591"/>
    <w:p w:rsidR="005A4591" w:rsidRDefault="00F87531">
      <w:r>
        <w:rPr>
          <w:rFonts w:ascii="Calibri" w:hAnsi="Calibri"/>
          <w:sz w:val="24"/>
        </w:rPr>
        <w:t>In the ever-evolving landscape of the digital realm, a nefarious underbelly lurks: the Dark Web</w:t>
      </w:r>
      <w:r w:rsidR="00BC1A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hidden network, accessible only through specialized software, serves as a clandestine marketplace for illicit activities ranging from illegal drug trade and human trafficking to cybercrimes and the sale of stolen data</w:t>
      </w:r>
      <w:r w:rsidR="00BC1A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murky domain poses significant threats to individuals, organizations, and nations worldwide</w:t>
      </w:r>
      <w:r w:rsidR="00BC1A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Governments and law enforcement agencies face an uphill battle in countering the proliferation of criminal activity on the Dark Web</w:t>
      </w:r>
      <w:r w:rsidR="00BC1A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anonymity provided by this platform allows cybercriminals to operate with impunity, while the decentralized nature of the network hinders traditional policing methods</w:t>
      </w:r>
      <w:r w:rsidR="00BC1A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 Dark Web continues to expand, so too does the need for robust and innovative approaches to combat this growing menace</w:t>
      </w:r>
      <w:r w:rsidR="00BC1A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addition to law enforcement efforts, private companies and individuals must play a crucial role in defending against the threats emanating from the Dark Web</w:t>
      </w:r>
      <w:r w:rsidR="00BC1A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Educating users about safe online practices, implementing robust cybersecurity measures, and promoting international cooperation are essential steps in creating a more secure digital environment</w:t>
      </w:r>
      <w:r w:rsidR="00BC1A4F">
        <w:rPr>
          <w:rFonts w:ascii="Calibri" w:hAnsi="Calibri"/>
          <w:sz w:val="24"/>
        </w:rPr>
        <w:t>.</w:t>
      </w:r>
    </w:p>
    <w:p w:rsidR="005A4591" w:rsidRDefault="00F87531">
      <w:r>
        <w:rPr>
          <w:rFonts w:ascii="Calibri" w:hAnsi="Calibri"/>
          <w:sz w:val="28"/>
        </w:rPr>
        <w:t>Summary</w:t>
      </w:r>
    </w:p>
    <w:p w:rsidR="005A4591" w:rsidRDefault="00F87531">
      <w:r>
        <w:rPr>
          <w:rFonts w:ascii="Calibri" w:hAnsi="Calibri"/>
        </w:rPr>
        <w:t>The Dark Web poses significant threats to individuals, organizations, and nations alike</w:t>
      </w:r>
      <w:r w:rsidR="00BC1A4F">
        <w:rPr>
          <w:rFonts w:ascii="Calibri" w:hAnsi="Calibri"/>
        </w:rPr>
        <w:t>.</w:t>
      </w:r>
      <w:r>
        <w:rPr>
          <w:rFonts w:ascii="Calibri" w:hAnsi="Calibri"/>
        </w:rPr>
        <w:t xml:space="preserve"> Governments, law enforcement agencies, private companies, and individuals must collaborate to counter the proliferation of illicit activities on this hidden network</w:t>
      </w:r>
      <w:r w:rsidR="00BC1A4F">
        <w:rPr>
          <w:rFonts w:ascii="Calibri" w:hAnsi="Calibri"/>
        </w:rPr>
        <w:t>.</w:t>
      </w:r>
      <w:r>
        <w:rPr>
          <w:rFonts w:ascii="Calibri" w:hAnsi="Calibri"/>
        </w:rPr>
        <w:t xml:space="preserve"> This multifaceted challenge requires a combination of innovative technologies, robust cybersecurity measures, and international cooperation to safeguard our digital landscape</w:t>
      </w:r>
      <w:r w:rsidR="00BC1A4F">
        <w:rPr>
          <w:rFonts w:ascii="Calibri" w:hAnsi="Calibri"/>
        </w:rPr>
        <w:t>.</w:t>
      </w:r>
      <w:r>
        <w:rPr>
          <w:rFonts w:ascii="Calibri" w:hAnsi="Calibri"/>
        </w:rPr>
        <w:t xml:space="preserve"> By working together, we can forge a cyber crucible that melts away the darkness and illuminates the path towards a safer and more secure digital future</w:t>
      </w:r>
      <w:r w:rsidR="00BC1A4F">
        <w:rPr>
          <w:rFonts w:ascii="Calibri" w:hAnsi="Calibri"/>
        </w:rPr>
        <w:t>.</w:t>
      </w:r>
    </w:p>
    <w:sectPr w:rsidR="005A45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625126">
    <w:abstractNumId w:val="8"/>
  </w:num>
  <w:num w:numId="2" w16cid:durableId="642738955">
    <w:abstractNumId w:val="6"/>
  </w:num>
  <w:num w:numId="3" w16cid:durableId="928777728">
    <w:abstractNumId w:val="5"/>
  </w:num>
  <w:num w:numId="4" w16cid:durableId="509368715">
    <w:abstractNumId w:val="4"/>
  </w:num>
  <w:num w:numId="5" w16cid:durableId="1460877109">
    <w:abstractNumId w:val="7"/>
  </w:num>
  <w:num w:numId="6" w16cid:durableId="1787502174">
    <w:abstractNumId w:val="3"/>
  </w:num>
  <w:num w:numId="7" w16cid:durableId="1382247402">
    <w:abstractNumId w:val="2"/>
  </w:num>
  <w:num w:numId="8" w16cid:durableId="1070539975">
    <w:abstractNumId w:val="1"/>
  </w:num>
  <w:num w:numId="9" w16cid:durableId="34717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591"/>
    <w:rsid w:val="00AA1D8D"/>
    <w:rsid w:val="00B47730"/>
    <w:rsid w:val="00BC1A4F"/>
    <w:rsid w:val="00CB0664"/>
    <w:rsid w:val="00F875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