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70E" w:rsidRDefault="004A58E2">
      <w:pPr>
        <w:jc w:val="center"/>
      </w:pPr>
      <w:r>
        <w:rPr>
          <w:rFonts w:ascii="Calibri" w:hAnsi="Calibri"/>
          <w:sz w:val="44"/>
        </w:rPr>
        <w:t>Quantum Computing: A Brave New Paradigm</w:t>
      </w:r>
    </w:p>
    <w:p w:rsidR="0090570E" w:rsidRDefault="004A58E2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CB4CF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Watson</w:t>
      </w:r>
    </w:p>
    <w:p w:rsidR="0090570E" w:rsidRDefault="004A58E2">
      <w:pPr>
        <w:jc w:val="center"/>
      </w:pPr>
      <w:r>
        <w:rPr>
          <w:rFonts w:ascii="Calibri" w:hAnsi="Calibri"/>
          <w:sz w:val="32"/>
        </w:rPr>
        <w:t>Emily</w:t>
      </w:r>
      <w:r w:rsidR="00CB4C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Watson@quantum</w:t>
      </w:r>
      <w:r w:rsidR="00CB4CF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90570E" w:rsidRDefault="0090570E"/>
    <w:p w:rsidR="0090570E" w:rsidRDefault="004A58E2">
      <w:r>
        <w:rPr>
          <w:rFonts w:ascii="Calibri" w:hAnsi="Calibri"/>
          <w:sz w:val="24"/>
        </w:rPr>
        <w:t>Journey into the enigmatic realm of quantum computing, a paradigm shift promising to revolutionize our understanding of computation</w:t>
      </w:r>
      <w:r w:rsidR="00CB4C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mysteries of subatomic particles, this nascent field unveils a tapestry of remarkable phenomena - superposition, entanglement, and the peculiar behavior of quantum bits (qubits)</w:t>
      </w:r>
      <w:r w:rsidR="00CB4C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enigmatic properties challenge classical computing's boundaries, opening up new avenues for groundbreaking advancements in diverse domains</w:t>
      </w:r>
      <w:r w:rsidR="00CB4C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Delve into the heart of quantum computing, where qubits transcend the binary confines of classical bits, existing simultaneously in states of 0, 1, or a superposition of both</w:t>
      </w:r>
      <w:r w:rsidR="00CB4C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puzzling phenomenon unleashes computational capabilities far surpassing those of traditional computers, rendering formidable problems, once deemed intractable, mere child's play</w:t>
      </w:r>
      <w:r w:rsidR="00CB4C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quantum entanglement, the enigmatic dance shared by two or more qubits, enables instantaneous communication and information sharing, defying the limitations of space and time</w:t>
      </w:r>
      <w:r w:rsidR="00CB4C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venture further into this uncharted territory, we encounter a symphony of potential applications, promising to orchestrate transformative changes across multiple disciplines</w:t>
      </w:r>
      <w:r w:rsidR="00CB4C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intricate world of cryptography to the frontiers of medicine and finance, quantum computing's echoes reverberate, heralding a new era of possibilities</w:t>
      </w:r>
      <w:r w:rsidR="00CB4CF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Intricate simulations that unravel the mysteries of materials, molecules, and the cosmos await our exploration, while optimization algorithms poised to revolutionize industries beckon us forward</w:t>
      </w:r>
      <w:r w:rsidR="00CB4CFB">
        <w:rPr>
          <w:rFonts w:ascii="Calibri" w:hAnsi="Calibri"/>
          <w:sz w:val="24"/>
        </w:rPr>
        <w:t>.</w:t>
      </w:r>
    </w:p>
    <w:p w:rsidR="0090570E" w:rsidRDefault="004A58E2">
      <w:r>
        <w:rPr>
          <w:rFonts w:ascii="Calibri" w:hAnsi="Calibri"/>
          <w:sz w:val="28"/>
        </w:rPr>
        <w:t>Summary</w:t>
      </w:r>
    </w:p>
    <w:p w:rsidR="0090570E" w:rsidRDefault="004A58E2">
      <w:r>
        <w:rPr>
          <w:rFonts w:ascii="Calibri" w:hAnsi="Calibri"/>
        </w:rPr>
        <w:t>In the tapestry of this essay, we unraveled the enigmatic threads of quantum computing, unveiling a paradigm shift that holds the promise to revolutionize our understanding of computation</w:t>
      </w:r>
      <w:r w:rsidR="00CB4CFB">
        <w:rPr>
          <w:rFonts w:ascii="Calibri" w:hAnsi="Calibri"/>
        </w:rPr>
        <w:t>.</w:t>
      </w:r>
      <w:r>
        <w:rPr>
          <w:rFonts w:ascii="Calibri" w:hAnsi="Calibri"/>
        </w:rPr>
        <w:t xml:space="preserve"> This journey into the realm of the subatomic revealed the perplexing phenomena of superposition, entanglement, and the capricious nature of qubits, challenging the boundaries of classical computing</w:t>
      </w:r>
      <w:r w:rsidR="00CB4CFB">
        <w:rPr>
          <w:rFonts w:ascii="Calibri" w:hAnsi="Calibri"/>
        </w:rPr>
        <w:t>.</w:t>
      </w:r>
      <w:r>
        <w:rPr>
          <w:rFonts w:ascii="Calibri" w:hAnsi="Calibri"/>
        </w:rPr>
        <w:t xml:space="preserve"> As we step into this uncharted territory, we encounter a symphony of applications that harmonize with diverse disciplines, ranging from cryptography and medicine to </w:t>
      </w:r>
      <w:r>
        <w:rPr>
          <w:rFonts w:ascii="Calibri" w:hAnsi="Calibri"/>
        </w:rPr>
        <w:lastRenderedPageBreak/>
        <w:t>finance and materials science</w:t>
      </w:r>
      <w:r w:rsidR="00CB4CFB">
        <w:rPr>
          <w:rFonts w:ascii="Calibri" w:hAnsi="Calibri"/>
        </w:rPr>
        <w:t>.</w:t>
      </w:r>
      <w:r>
        <w:rPr>
          <w:rFonts w:ascii="Calibri" w:hAnsi="Calibri"/>
        </w:rPr>
        <w:t xml:space="preserve"> Quantum computing stands poised to orchestrate transformative changes, painting a landscape of possibilities that beckon us forward</w:t>
      </w:r>
      <w:r w:rsidR="00CB4CFB">
        <w:rPr>
          <w:rFonts w:ascii="Calibri" w:hAnsi="Calibri"/>
        </w:rPr>
        <w:t>.</w:t>
      </w:r>
    </w:p>
    <w:sectPr w:rsidR="009057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8194199">
    <w:abstractNumId w:val="8"/>
  </w:num>
  <w:num w:numId="2" w16cid:durableId="1955096860">
    <w:abstractNumId w:val="6"/>
  </w:num>
  <w:num w:numId="3" w16cid:durableId="1002732386">
    <w:abstractNumId w:val="5"/>
  </w:num>
  <w:num w:numId="4" w16cid:durableId="1259874781">
    <w:abstractNumId w:val="4"/>
  </w:num>
  <w:num w:numId="5" w16cid:durableId="1605459064">
    <w:abstractNumId w:val="7"/>
  </w:num>
  <w:num w:numId="6" w16cid:durableId="1947230658">
    <w:abstractNumId w:val="3"/>
  </w:num>
  <w:num w:numId="7" w16cid:durableId="743067493">
    <w:abstractNumId w:val="2"/>
  </w:num>
  <w:num w:numId="8" w16cid:durableId="1586769437">
    <w:abstractNumId w:val="1"/>
  </w:num>
  <w:num w:numId="9" w16cid:durableId="134952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8E2"/>
    <w:rsid w:val="0090570E"/>
    <w:rsid w:val="00AA1D8D"/>
    <w:rsid w:val="00B47730"/>
    <w:rsid w:val="00CB0664"/>
    <w:rsid w:val="00CB4C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