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0160" w:rsidRDefault="008D0389">
      <w:pPr>
        <w:jc w:val="center"/>
      </w:pPr>
      <w:r>
        <w:rPr>
          <w:rFonts w:ascii="Calibri" w:hAnsi="Calibri"/>
          <w:sz w:val="44"/>
        </w:rPr>
        <w:t>AI in Medicine: Unlocking Future Advancements</w:t>
      </w:r>
    </w:p>
    <w:p w:rsidR="003E0160" w:rsidRDefault="008D0389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6332D5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Sarah Williams</w:t>
      </w:r>
    </w:p>
    <w:p w:rsidR="003E0160" w:rsidRDefault="008D0389">
      <w:pPr>
        <w:jc w:val="center"/>
      </w:pPr>
      <w:r>
        <w:rPr>
          <w:rFonts w:ascii="Calibri" w:hAnsi="Calibri"/>
          <w:sz w:val="32"/>
        </w:rPr>
        <w:t>swilliams@aimed</w:t>
      </w:r>
      <w:r w:rsidR="006332D5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3E0160" w:rsidRDefault="003E0160"/>
    <w:p w:rsidR="003E0160" w:rsidRDefault="008D0389">
      <w:r>
        <w:rPr>
          <w:rFonts w:ascii="Calibri" w:hAnsi="Calibri"/>
          <w:sz w:val="24"/>
        </w:rPr>
        <w:t>Artificial intelligence (AI) has revolutionized numerous industries, and medicine is no exception</w:t>
      </w:r>
      <w:r w:rsidR="006332D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diagnosis to treatment to drug discovery, AI has the potential to transform healthcare in unprecedented ways</w:t>
      </w:r>
      <w:r w:rsidR="006332D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essay explores the current state and future prospects of AI in medicine, highlighting its transformative impact on patient care, drug development, clinical research, and personalized medicine</w:t>
      </w:r>
      <w:r w:rsidR="006332D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 delve into the challenges and limitations of AI in healthcare while examining ethical considerations and the role of human interaction in this evolving field</w:t>
      </w:r>
      <w:r w:rsidR="006332D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recent years, AI has made significant strides in medical imaging, enabling faster and more accurate diagnosis of diseases like cancer and heart conditions</w:t>
      </w:r>
      <w:r w:rsidR="006332D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AI algorithms can analyze medical images with remarkable precision, identifying subtle patterns and abnormalities that might escape the human eye</w:t>
      </w:r>
      <w:r w:rsidR="006332D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AI-powered virtual assistants have emerged as valuable support tools for physicians, aiding in decision-making, medication prescription, and clinical documentation</w:t>
      </w:r>
      <w:r w:rsidR="006332D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advancements have led to improved patient outcomes, reduced medical errors, and streamlined healthcare processes</w:t>
      </w:r>
      <w:r w:rsidR="006332D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Moreover, AI is revolutionizing drug discovery and development</w:t>
      </w:r>
      <w:r w:rsidR="006332D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AI algorithms can now rapidly screen vast chemical databases, identify potential drug candidates, and predict their efficacy and toxicity</w:t>
      </w:r>
      <w:r w:rsidR="006332D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accelerated process has the potential to bring new therapies to market faster, potentially saving lives and alleviating suffering</w:t>
      </w:r>
      <w:r w:rsidR="006332D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Additionally, AI is being used to develop personalized medicine approaches, tailoring treatments to individual patients based on their genetic makeup and disease profiles</w:t>
      </w:r>
      <w:r w:rsidR="006332D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identifying unique patient characteristics, AI can help clinicians make more informed treatment decisions, leading to improved outcomes and reduced side effects</w:t>
      </w:r>
      <w:r w:rsidR="006332D5">
        <w:rPr>
          <w:rFonts w:ascii="Calibri" w:hAnsi="Calibri"/>
          <w:sz w:val="24"/>
        </w:rPr>
        <w:t>.</w:t>
      </w:r>
    </w:p>
    <w:p w:rsidR="003E0160" w:rsidRDefault="008D0389">
      <w:r>
        <w:rPr>
          <w:rFonts w:ascii="Calibri" w:hAnsi="Calibri"/>
          <w:sz w:val="28"/>
        </w:rPr>
        <w:t>Summary</w:t>
      </w:r>
    </w:p>
    <w:p w:rsidR="003E0160" w:rsidRDefault="008D0389">
      <w:r>
        <w:rPr>
          <w:rFonts w:ascii="Calibri" w:hAnsi="Calibri"/>
        </w:rPr>
        <w:t>In conclusion, the integration of AI in medicine has opened up a world of possibilities, transforming the way healthcare is delivered and revolutionizing drug discovery and development</w:t>
      </w:r>
      <w:r w:rsidR="006332D5">
        <w:rPr>
          <w:rFonts w:ascii="Calibri" w:hAnsi="Calibri"/>
        </w:rPr>
        <w:t>.</w:t>
      </w:r>
      <w:r>
        <w:rPr>
          <w:rFonts w:ascii="Calibri" w:hAnsi="Calibri"/>
        </w:rPr>
        <w:t xml:space="preserve"> AI algorithms have demonstrated exceptional capabilities in medical imaging, diagnosis, and treatment, leading to improved patient outcomes and reduced medical errors</w:t>
      </w:r>
      <w:r w:rsidR="006332D5">
        <w:rPr>
          <w:rFonts w:ascii="Calibri" w:hAnsi="Calibri"/>
        </w:rPr>
        <w:t>.</w:t>
      </w:r>
      <w:r>
        <w:rPr>
          <w:rFonts w:ascii="Calibri" w:hAnsi="Calibri"/>
        </w:rPr>
        <w:t xml:space="preserve"> AI is poised to reshape clinical research, personalized medicine, and even the patient-physician </w:t>
      </w:r>
      <w:r>
        <w:rPr>
          <w:rFonts w:ascii="Calibri" w:hAnsi="Calibri"/>
        </w:rPr>
        <w:lastRenderedPageBreak/>
        <w:t>relationship</w:t>
      </w:r>
      <w:r w:rsidR="006332D5">
        <w:rPr>
          <w:rFonts w:ascii="Calibri" w:hAnsi="Calibri"/>
        </w:rPr>
        <w:t>.</w:t>
      </w:r>
      <w:r>
        <w:rPr>
          <w:rFonts w:ascii="Calibri" w:hAnsi="Calibri"/>
        </w:rPr>
        <w:t xml:space="preserve"> However, ethical considerations and the role of human interaction remain crucial factors to address as AI continues to evolve in healthcare</w:t>
      </w:r>
      <w:r w:rsidR="006332D5">
        <w:rPr>
          <w:rFonts w:ascii="Calibri" w:hAnsi="Calibri"/>
        </w:rPr>
        <w:t>.</w:t>
      </w:r>
    </w:p>
    <w:sectPr w:rsidR="003E01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1369710">
    <w:abstractNumId w:val="8"/>
  </w:num>
  <w:num w:numId="2" w16cid:durableId="1636787516">
    <w:abstractNumId w:val="6"/>
  </w:num>
  <w:num w:numId="3" w16cid:durableId="162088139">
    <w:abstractNumId w:val="5"/>
  </w:num>
  <w:num w:numId="4" w16cid:durableId="1894779360">
    <w:abstractNumId w:val="4"/>
  </w:num>
  <w:num w:numId="5" w16cid:durableId="12806650">
    <w:abstractNumId w:val="7"/>
  </w:num>
  <w:num w:numId="6" w16cid:durableId="206258990">
    <w:abstractNumId w:val="3"/>
  </w:num>
  <w:num w:numId="7" w16cid:durableId="202333440">
    <w:abstractNumId w:val="2"/>
  </w:num>
  <w:num w:numId="8" w16cid:durableId="839465990">
    <w:abstractNumId w:val="1"/>
  </w:num>
  <w:num w:numId="9" w16cid:durableId="1415472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0160"/>
    <w:rsid w:val="006332D5"/>
    <w:rsid w:val="008D038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2024-01-10T04:10:00Z</dcterms:modified>
  <cp:category/>
</cp:coreProperties>
</file>