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618" w:rsidRDefault="00A3067A">
      <w:pPr>
        <w:jc w:val="center"/>
      </w:pPr>
      <w:r>
        <w:rPr>
          <w:rFonts w:ascii="Calibri" w:hAnsi="Calibri"/>
          <w:sz w:val="44"/>
        </w:rPr>
        <w:t>Robotics and the Future of Medicine</w:t>
      </w:r>
    </w:p>
    <w:p w:rsidR="00BC6618" w:rsidRDefault="00A3067A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615BF2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Sophia Carter</w:t>
      </w:r>
    </w:p>
    <w:p w:rsidR="00BC6618" w:rsidRDefault="00A3067A">
      <w:pPr>
        <w:jc w:val="center"/>
      </w:pPr>
      <w:r>
        <w:rPr>
          <w:rFonts w:ascii="Calibri" w:hAnsi="Calibri"/>
          <w:sz w:val="32"/>
        </w:rPr>
        <w:t>sophiacarter@robomedical</w:t>
      </w:r>
      <w:r w:rsidR="00615BF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BC6618" w:rsidRDefault="00BC6618"/>
    <w:p w:rsidR="00BC6618" w:rsidRDefault="00A3067A">
      <w:r>
        <w:rPr>
          <w:rFonts w:ascii="Calibri" w:hAnsi="Calibri"/>
          <w:sz w:val="24"/>
        </w:rPr>
        <w:t>As technology continues to advance at an unprecedented pace, we find ourselves witnessing the dawn of a new era, where the boundaries of medical science and engineering converge to usher in a world of limitless possibilities</w:t>
      </w:r>
      <w:r w:rsidR="00615B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Robotics is at the forefront of this transformative revolution, poised to redefine how we care for the sick, nurture the elderly, and revolutionize the healthcare landscape as we know it</w:t>
      </w:r>
      <w:r w:rsidR="00615B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intricate surgical procedures performed with unmatched precision to rehabilitation therapies tailored to individual needs, the integration of robotics in medicine is already making significant strides, promising a future where compassionate care and technological innovation go hand in hand</w:t>
      </w:r>
      <w:r w:rsidR="00615B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surgery, robotic systems have emerged as invaluable tools, granting surgeons a level of control and dexterity previously unattainable</w:t>
      </w:r>
      <w:r w:rsidR="00615B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systems allow for minimally invasive procedures, reducing scarring, minimizing pain, and accelerating recovery</w:t>
      </w:r>
      <w:r w:rsidR="00615B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Imagine surgeons manipulating robotic arms with impeccable accuracy, accessing hard-to-reach areas of the body through small incisions, all while viewing the intricate details of the surgical site on high-definition screens</w:t>
      </w:r>
      <w:r w:rsidR="00615B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result? Greater precision, enhanced outcomes, and improved patient satisfaction</w:t>
      </w:r>
      <w:r w:rsidR="00615B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the operating room, robotics is making its presence felt in diverse healthcare settings</w:t>
      </w:r>
      <w:r w:rsidR="00615B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Rehabilitation robots assist therapists in providing personalized care, aiding patients in regaining mobility after strokes or injuries, or managing chronic conditions</w:t>
      </w:r>
      <w:r w:rsidR="00615B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Nursing robots, equipped with advanced sensors, can monitor vital signs, dispense medications, and provide companionship to patients, offering solace and improving their quality of life</w:t>
      </w:r>
      <w:r w:rsidR="00615B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And as we age, robotic exoskeletons hold the promise of empowering the elderly to maintain their independence, allowing them to navigate their surroundings with greater ease and dignity</w:t>
      </w:r>
      <w:r w:rsidR="00615BF2">
        <w:rPr>
          <w:rFonts w:ascii="Calibri" w:hAnsi="Calibri"/>
          <w:sz w:val="24"/>
        </w:rPr>
        <w:t>.</w:t>
      </w:r>
    </w:p>
    <w:p w:rsidR="00BC6618" w:rsidRDefault="00A3067A">
      <w:r>
        <w:rPr>
          <w:rFonts w:ascii="Calibri" w:hAnsi="Calibri"/>
          <w:sz w:val="28"/>
        </w:rPr>
        <w:t>Summary</w:t>
      </w:r>
    </w:p>
    <w:p w:rsidR="00BC6618" w:rsidRDefault="00A3067A">
      <w:r>
        <w:rPr>
          <w:rFonts w:ascii="Calibri" w:hAnsi="Calibri"/>
        </w:rPr>
        <w:t>The integration of robotics in medicine is akin to a new chapter in human history, where technology and compassion intertwine to usher in an era of exceptional healthcare</w:t>
      </w:r>
      <w:r w:rsidR="00615BF2">
        <w:rPr>
          <w:rFonts w:ascii="Calibri" w:hAnsi="Calibri"/>
        </w:rPr>
        <w:t>.</w:t>
      </w:r>
      <w:r>
        <w:rPr>
          <w:rFonts w:ascii="Calibri" w:hAnsi="Calibri"/>
        </w:rPr>
        <w:t xml:space="preserve"> From life-saving surgeries to tailored rehabilitation, robotics is poised to transform every aspect of </w:t>
      </w:r>
      <w:r>
        <w:rPr>
          <w:rFonts w:ascii="Calibri" w:hAnsi="Calibri"/>
        </w:rPr>
        <w:lastRenderedPageBreak/>
        <w:t>medical care</w:t>
      </w:r>
      <w:r w:rsidR="00615BF2">
        <w:rPr>
          <w:rFonts w:ascii="Calibri" w:hAnsi="Calibri"/>
        </w:rPr>
        <w:t>.</w:t>
      </w:r>
      <w:r>
        <w:rPr>
          <w:rFonts w:ascii="Calibri" w:hAnsi="Calibri"/>
        </w:rPr>
        <w:t xml:space="preserve"> The future of medicine lies at the intersection of human ingenuity and technological advancement, where robots will serve as our tireless allies, alleviating suffering, extending life, and nurturing the well-being of generations to come</w:t>
      </w:r>
      <w:r w:rsidR="00615BF2">
        <w:rPr>
          <w:rFonts w:ascii="Calibri" w:hAnsi="Calibri"/>
        </w:rPr>
        <w:t>.</w:t>
      </w:r>
    </w:p>
    <w:sectPr w:rsidR="00BC66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9916438">
    <w:abstractNumId w:val="8"/>
  </w:num>
  <w:num w:numId="2" w16cid:durableId="4553048">
    <w:abstractNumId w:val="6"/>
  </w:num>
  <w:num w:numId="3" w16cid:durableId="306471611">
    <w:abstractNumId w:val="5"/>
  </w:num>
  <w:num w:numId="4" w16cid:durableId="1614288397">
    <w:abstractNumId w:val="4"/>
  </w:num>
  <w:num w:numId="5" w16cid:durableId="1143817374">
    <w:abstractNumId w:val="7"/>
  </w:num>
  <w:num w:numId="6" w16cid:durableId="2131850402">
    <w:abstractNumId w:val="3"/>
  </w:num>
  <w:num w:numId="7" w16cid:durableId="1198618680">
    <w:abstractNumId w:val="2"/>
  </w:num>
  <w:num w:numId="8" w16cid:durableId="1776754713">
    <w:abstractNumId w:val="1"/>
  </w:num>
  <w:num w:numId="9" w16cid:durableId="133349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5BF2"/>
    <w:rsid w:val="00A3067A"/>
    <w:rsid w:val="00AA1D8D"/>
    <w:rsid w:val="00B47730"/>
    <w:rsid w:val="00BC661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2024-01-10T04:11:00Z</dcterms:modified>
  <cp:category/>
</cp:coreProperties>
</file>