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A45" w:rsidRDefault="00E4363E">
      <w:pPr>
        <w:jc w:val="center"/>
      </w:pPr>
      <w:r>
        <w:rPr>
          <w:rFonts w:ascii="Calibri" w:hAnsi="Calibri"/>
          <w:sz w:val="44"/>
        </w:rPr>
        <w:t>Quantum Computing: Unveiling the Mystical Realm</w:t>
      </w:r>
    </w:p>
    <w:p w:rsidR="00D61A45" w:rsidRDefault="00E4363E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69072A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Samuel Newton</w:t>
      </w:r>
    </w:p>
    <w:p w:rsidR="00D61A45" w:rsidRDefault="00E4363E">
      <w:pPr>
        <w:jc w:val="center"/>
      </w:pPr>
      <w:r>
        <w:rPr>
          <w:rFonts w:ascii="Calibri" w:hAnsi="Calibri"/>
          <w:sz w:val="32"/>
        </w:rPr>
        <w:t>samuel</w:t>
      </w:r>
      <w:r w:rsidR="0069072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newton@quantumtech</w:t>
      </w:r>
      <w:r w:rsidR="0069072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D61A45" w:rsidRDefault="00D61A45"/>
    <w:p w:rsidR="00D61A45" w:rsidRDefault="00E4363E">
      <w:r>
        <w:rPr>
          <w:rFonts w:ascii="Calibri" w:hAnsi="Calibri"/>
          <w:sz w:val="24"/>
        </w:rPr>
        <w:t>Quantum computing, a frontier of scientific exploration, embarks on a journey into the enigmatic world of quantum mechanics</w:t>
      </w:r>
      <w:r w:rsidR="006907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mysteries of subatomic particles, it delves into the realm of superposition and entanglement, realms where the laws of classical physics falter</w:t>
      </w:r>
      <w:r w:rsidR="006907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the potential to revolutionize industries, quantum computing promises advancements in fields ranging from cryptography to medicine</w:t>
      </w:r>
      <w:r w:rsidR="006907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Threading the intricate dance of qubits, the building blocks of quantum information, quantum computers transcend the limitations of their classical counterparts</w:t>
      </w:r>
      <w:r w:rsidR="006907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harness the extraordinary phenomena of quantum mechanics, such as entanglement and superposition, to perform computations that would confound traditional computers</w:t>
      </w:r>
      <w:r w:rsidR="006907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inherent power promises transformative breakthroughs in diverse arenas, from drug discovery to materials science</w:t>
      </w:r>
      <w:r w:rsidR="006907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implications of quantum computing extend far beyond the realm of abstract theory, encompassing profound societal impacts</w:t>
      </w:r>
      <w:r w:rsidR="006907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the potential to shape industries, reshape communication networks, and revolutionize healthcare, quantum computing stands poised to usher in an era of unprecedented technological advancement</w:t>
      </w:r>
      <w:r w:rsidR="0069072A">
        <w:rPr>
          <w:rFonts w:ascii="Calibri" w:hAnsi="Calibri"/>
          <w:sz w:val="24"/>
        </w:rPr>
        <w:t>.</w:t>
      </w:r>
    </w:p>
    <w:p w:rsidR="00D61A45" w:rsidRDefault="00E4363E">
      <w:r>
        <w:rPr>
          <w:rFonts w:ascii="Calibri" w:hAnsi="Calibri"/>
          <w:sz w:val="28"/>
        </w:rPr>
        <w:t>Summary</w:t>
      </w:r>
    </w:p>
    <w:p w:rsidR="00D61A45" w:rsidRDefault="00E4363E">
      <w:r>
        <w:rPr>
          <w:rFonts w:ascii="Calibri" w:hAnsi="Calibri"/>
        </w:rPr>
        <w:t>Quantum computing, rooted in the mystical realm of quantum mechanics, unveils a new paradigm of computation</w:t>
      </w:r>
      <w:r w:rsidR="0069072A">
        <w:rPr>
          <w:rFonts w:ascii="Calibri" w:hAnsi="Calibri"/>
        </w:rPr>
        <w:t>.</w:t>
      </w:r>
      <w:r>
        <w:rPr>
          <w:rFonts w:ascii="Calibri" w:hAnsi="Calibri"/>
        </w:rPr>
        <w:t xml:space="preserve"> By exploiting the enigmatic properties of quantum particles, such as superposition and entanglement, quantum computers transcend classical limitations</w:t>
      </w:r>
      <w:r w:rsidR="0069072A">
        <w:rPr>
          <w:rFonts w:ascii="Calibri" w:hAnsi="Calibri"/>
        </w:rPr>
        <w:t>.</w:t>
      </w:r>
      <w:r>
        <w:rPr>
          <w:rFonts w:ascii="Calibri" w:hAnsi="Calibri"/>
        </w:rPr>
        <w:t xml:space="preserve"> This revolutionary approach promises transformative advancements across diverse fields, from cryptography and medicine to materials science and optimization</w:t>
      </w:r>
      <w:r w:rsidR="0069072A">
        <w:rPr>
          <w:rFonts w:ascii="Calibri" w:hAnsi="Calibri"/>
        </w:rPr>
        <w:t>.</w:t>
      </w:r>
      <w:r>
        <w:rPr>
          <w:rFonts w:ascii="Calibri" w:hAnsi="Calibri"/>
        </w:rPr>
        <w:t xml:space="preserve"> As quantum computing evolves from a theoretical concept to a tangible reality, it holds the key to unlocking a new world of possibilities and shaping the future of science, technology, and society at large</w:t>
      </w:r>
      <w:r w:rsidR="0069072A">
        <w:rPr>
          <w:rFonts w:ascii="Calibri" w:hAnsi="Calibri"/>
        </w:rPr>
        <w:t>.</w:t>
      </w:r>
    </w:p>
    <w:sectPr w:rsidR="00D61A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330156">
    <w:abstractNumId w:val="8"/>
  </w:num>
  <w:num w:numId="2" w16cid:durableId="1591738897">
    <w:abstractNumId w:val="6"/>
  </w:num>
  <w:num w:numId="3" w16cid:durableId="510947308">
    <w:abstractNumId w:val="5"/>
  </w:num>
  <w:num w:numId="4" w16cid:durableId="768551563">
    <w:abstractNumId w:val="4"/>
  </w:num>
  <w:num w:numId="5" w16cid:durableId="734624749">
    <w:abstractNumId w:val="7"/>
  </w:num>
  <w:num w:numId="6" w16cid:durableId="613294592">
    <w:abstractNumId w:val="3"/>
  </w:num>
  <w:num w:numId="7" w16cid:durableId="178861683">
    <w:abstractNumId w:val="2"/>
  </w:num>
  <w:num w:numId="8" w16cid:durableId="32586717">
    <w:abstractNumId w:val="1"/>
  </w:num>
  <w:num w:numId="9" w16cid:durableId="118459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072A"/>
    <w:rsid w:val="00AA1D8D"/>
    <w:rsid w:val="00B47730"/>
    <w:rsid w:val="00CB0664"/>
    <w:rsid w:val="00D61A45"/>
    <w:rsid w:val="00E436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2024-01-10T04:12:00Z</dcterms:modified>
  <cp:category/>
</cp:coreProperties>
</file>