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1F12" w:rsidRDefault="00C978B2">
      <w:pPr>
        <w:jc w:val="center"/>
      </w:pPr>
      <w:r>
        <w:rPr>
          <w:rFonts w:ascii="Calibri" w:hAnsi="Calibri"/>
          <w:sz w:val="44"/>
        </w:rPr>
        <w:t>Harmonizing Humans and Robots: Collaborative Innovation in Tech</w:t>
      </w:r>
    </w:p>
    <w:p w:rsidR="00391F12" w:rsidRDefault="00C978B2">
      <w:pPr>
        <w:pStyle w:val="NoSpacing"/>
        <w:jc w:val="center"/>
      </w:pPr>
      <w:r>
        <w:rPr>
          <w:rFonts w:ascii="Calibri" w:hAnsi="Calibri"/>
          <w:sz w:val="36"/>
        </w:rPr>
        <w:t>Alex Lambert</w:t>
      </w:r>
    </w:p>
    <w:p w:rsidR="00391F12" w:rsidRDefault="00C978B2">
      <w:pPr>
        <w:jc w:val="center"/>
      </w:pPr>
      <w:r>
        <w:rPr>
          <w:rFonts w:ascii="Calibri" w:hAnsi="Calibri"/>
          <w:sz w:val="32"/>
        </w:rPr>
        <w:t>lambert</w:t>
      </w:r>
      <w:r w:rsidR="002E233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alex87@etherealmail</w:t>
      </w:r>
      <w:r w:rsidR="002E233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391F12" w:rsidRDefault="00391F12"/>
    <w:p w:rsidR="00391F12" w:rsidRDefault="00C978B2">
      <w:r>
        <w:rPr>
          <w:rFonts w:ascii="Calibri" w:hAnsi="Calibri"/>
          <w:sz w:val="24"/>
        </w:rPr>
        <w:t>In the landscape of technological progress, a compelling fusion is occurring: the collaboration between humans and robots</w:t>
      </w:r>
      <w:r w:rsidR="002E23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convergence marks a pivotal moment, as machines seamlessly integrate into our lives, redefining the boundaries of innovation</w:t>
      </w:r>
      <w:r w:rsidR="002E23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robots evolve beyond repetitive tasks, they now possess capabilities that complement and enhance human abilities</w:t>
      </w:r>
      <w:r w:rsidR="002E23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synergy opens up a realm of possibilities, reimagining the way we work, explore, and create</w:t>
      </w:r>
      <w:r w:rsidR="002E23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To fully harness this potential, a comprehensive understanding of the interplay between humans and robots is essential</w:t>
      </w:r>
      <w:r w:rsidR="002E23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essay, we will delve into the intricate dynamics of human-robot collaboration, examining the benefits, challenges, and future implications of this transformative union</w:t>
      </w:r>
      <w:r w:rsidR="002E23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Exploring the benefits of human-robot collaboration reveals a realm of enhanced productivity, precision, and efficiency</w:t>
      </w:r>
      <w:r w:rsidR="002E23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Robots can work tirelessly alongside humans, undertaking hazardous or monotonous tasks, allowing individuals to focus on more intricate and fulfilling endeavors</w:t>
      </w:r>
      <w:r w:rsidR="002E23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robots can operate with heightened accuracy and consistency, reducing errors and improving quality</w:t>
      </w:r>
      <w:r w:rsidR="002E23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collaboration also extends beyond physical tasks; robots can analyze vast quantities of data, enabling more informed decision-making and yielding innovative solutions</w:t>
      </w:r>
      <w:r w:rsidR="002E23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Nevertheless, the integration of robots into our workplaces and lives presents certain challenges that must be addressed</w:t>
      </w:r>
      <w:r w:rsidR="002E23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One primary concern lies in the potential displacement of human workers</w:t>
      </w:r>
      <w:r w:rsidR="002E23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robots become increasingly capable, some tasks once performed by humans may become automated</w:t>
      </w:r>
      <w:r w:rsidR="002E23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raises questions about the impact on employment, leading to concerns about economic and social consequences</w:t>
      </w:r>
      <w:r w:rsidR="002E23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the seamless interaction between humans and robots necessitates effective communication and coordination</w:t>
      </w:r>
      <w:r w:rsidR="002E23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Ensuring that robots can understand and respond appropriately to human commands is a crucial aspect of successful collaboration</w:t>
      </w:r>
      <w:r w:rsidR="002E23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requires ongoing advancements in artificial intelligence and human-computer interaction</w:t>
      </w:r>
      <w:r w:rsidR="002E23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lastRenderedPageBreak/>
        <w:br/>
        <w:t>The future of human-robot collaboration holds boundless possibilities</w:t>
      </w:r>
      <w:r w:rsidR="002E23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technology continues to evolve, robots are poised to play an even more integral role in our lives</w:t>
      </w:r>
      <w:r w:rsidR="002E23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may entail robots assisting us in various domains, from healthcare and education to transportation and manufacturing</w:t>
      </w:r>
      <w:r w:rsidR="002E23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this future must be shaped responsibly, with careful consideration given to the ethical, social, and economic implications of this partnership</w:t>
      </w:r>
      <w:r w:rsidR="002E233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recognizing both the opportunities and challenges presented by human-robot collaboration, we can foster a harmonious relationship that benefits all</w:t>
      </w:r>
      <w:r w:rsidR="002E233F">
        <w:rPr>
          <w:rFonts w:ascii="Calibri" w:hAnsi="Calibri"/>
          <w:sz w:val="24"/>
        </w:rPr>
        <w:t>.</w:t>
      </w:r>
    </w:p>
    <w:p w:rsidR="00391F12" w:rsidRDefault="00C978B2">
      <w:r>
        <w:rPr>
          <w:rFonts w:ascii="Calibri" w:hAnsi="Calibri"/>
          <w:sz w:val="28"/>
        </w:rPr>
        <w:t>Summary</w:t>
      </w:r>
    </w:p>
    <w:p w:rsidR="00391F12" w:rsidRDefault="00C978B2">
      <w:r>
        <w:rPr>
          <w:rFonts w:ascii="Calibri" w:hAnsi="Calibri"/>
        </w:rPr>
        <w:t>The synergy between humans and robots represents a transformative force in technological advancement</w:t>
      </w:r>
      <w:r w:rsidR="002E233F">
        <w:rPr>
          <w:rFonts w:ascii="Calibri" w:hAnsi="Calibri"/>
        </w:rPr>
        <w:t>.</w:t>
      </w:r>
      <w:r>
        <w:rPr>
          <w:rFonts w:ascii="Calibri" w:hAnsi="Calibri"/>
        </w:rPr>
        <w:t xml:space="preserve"> By leveraging the strengths of both entities, we can unlock a new era of innovation, productivity, and precision</w:t>
      </w:r>
      <w:r w:rsidR="002E233F">
        <w:rPr>
          <w:rFonts w:ascii="Calibri" w:hAnsi="Calibri"/>
        </w:rPr>
        <w:t>.</w:t>
      </w:r>
      <w:r>
        <w:rPr>
          <w:rFonts w:ascii="Calibri" w:hAnsi="Calibri"/>
        </w:rPr>
        <w:t xml:space="preserve"> However, mindful consideration must be given to the potential challenges, particularly regarding employment displacement and the seamless communication between humans and robots</w:t>
      </w:r>
      <w:r w:rsidR="002E233F">
        <w:rPr>
          <w:rFonts w:ascii="Calibri" w:hAnsi="Calibri"/>
        </w:rPr>
        <w:t>.</w:t>
      </w:r>
      <w:r>
        <w:rPr>
          <w:rFonts w:ascii="Calibri" w:hAnsi="Calibri"/>
        </w:rPr>
        <w:t xml:space="preserve"> As we harness the power of this collaboration, we must prioritize responsible development and implementation to ensure a future where humans and robots harmoniously coexist, enhancing our capabilities and shaping a better tomorrow</w:t>
      </w:r>
      <w:r w:rsidR="002E233F">
        <w:rPr>
          <w:rFonts w:ascii="Calibri" w:hAnsi="Calibri"/>
        </w:rPr>
        <w:t>.</w:t>
      </w:r>
    </w:p>
    <w:sectPr w:rsidR="00391F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6939781">
    <w:abstractNumId w:val="8"/>
  </w:num>
  <w:num w:numId="2" w16cid:durableId="528028044">
    <w:abstractNumId w:val="6"/>
  </w:num>
  <w:num w:numId="3" w16cid:durableId="851794885">
    <w:abstractNumId w:val="5"/>
  </w:num>
  <w:num w:numId="4" w16cid:durableId="670643855">
    <w:abstractNumId w:val="4"/>
  </w:num>
  <w:num w:numId="5" w16cid:durableId="1032148451">
    <w:abstractNumId w:val="7"/>
  </w:num>
  <w:num w:numId="6" w16cid:durableId="952980043">
    <w:abstractNumId w:val="3"/>
  </w:num>
  <w:num w:numId="7" w16cid:durableId="1393576646">
    <w:abstractNumId w:val="2"/>
  </w:num>
  <w:num w:numId="8" w16cid:durableId="995299995">
    <w:abstractNumId w:val="1"/>
  </w:num>
  <w:num w:numId="9" w16cid:durableId="95919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33F"/>
    <w:rsid w:val="00326F90"/>
    <w:rsid w:val="00391F12"/>
    <w:rsid w:val="00AA1D8D"/>
    <w:rsid w:val="00B47730"/>
    <w:rsid w:val="00C978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2024-01-10T04:12:00Z</dcterms:modified>
  <cp:category/>
</cp:coreProperties>
</file>