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F26" w:rsidRDefault="00F6313C">
      <w:pPr>
        <w:jc w:val="center"/>
      </w:pPr>
      <w:r>
        <w:rPr>
          <w:rFonts w:ascii="Calibri" w:hAnsi="Calibri"/>
          <w:sz w:val="44"/>
        </w:rPr>
        <w:t>The Labyrinth of Cyber Deception</w:t>
      </w:r>
    </w:p>
    <w:p w:rsidR="00F15F26" w:rsidRDefault="00F6313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C6B8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Stefan Traugott</w:t>
      </w:r>
    </w:p>
    <w:p w:rsidR="00F15F26" w:rsidRDefault="00F6313C">
      <w:pPr>
        <w:jc w:val="center"/>
      </w:pPr>
      <w:r>
        <w:rPr>
          <w:rFonts w:ascii="Calibri" w:hAnsi="Calibri"/>
          <w:sz w:val="32"/>
        </w:rPr>
        <w:t>stefan</w:t>
      </w:r>
      <w:r w:rsidR="005C6B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traugott@cybersecurity</w:t>
      </w:r>
      <w:r w:rsidR="005C6B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5C6B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F15F26" w:rsidRDefault="00F15F26"/>
    <w:p w:rsidR="00F15F26" w:rsidRDefault="00F6313C">
      <w:r>
        <w:rPr>
          <w:rFonts w:ascii="Calibri" w:hAnsi="Calibri"/>
          <w:sz w:val="24"/>
        </w:rPr>
        <w:t>The internet has transformed the way we communicate, obtain information, and conduct business, but it has also birthed a new frontier of threats and complexities--cyber deception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 deception, the deliberate act of misleading attackers to protect critical information and systems, is a rapidly evolving field that intertwines cybersecurity, psychology, and technology in a sophisticated game of wits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labyrinth of cyber deception, exploring its vital role in safeguarding digital assets and offering insights into the strategies and challenges faced by security practitioners in a constantly evolving digital landscape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 deception operates on the principle of deception and active misleading, aiming to thwart attackers by constructing and presenting false digital realities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can include fabricating decoy systems that imitate legitimate infrastructure, injecting disinformation into network traffic to confuse attackers, and deliberately leaving vulnerabilities in honeypots to attract and trap malicious actors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creating a highly realistic illusion of legitimacy, defenders can steer attackers away from genuine targets, gather intelligence on their tactics, and potentially disrupt their malicious campaigns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success of cyber deception relies heavily on psychological factors, particularly the attacker's decision-making process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manipulating perceptions and creating a sense of urgency, defenders can influence an attacker's behavior, pushing them to make hasty and potentially costly decisions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cyber deception techniques tap into cognitive biases, exploiting predictable human behaviors and mental shortcuts that influence attackers' choices</w:t>
      </w:r>
      <w:r w:rsidR="005C6B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these biases allows defenders to craft deception scenarios that resonate with an attacker's expectations and motivations, increasing the likelihood of deception success</w:t>
      </w:r>
      <w:r w:rsidR="005C6B81">
        <w:rPr>
          <w:rFonts w:ascii="Calibri" w:hAnsi="Calibri"/>
          <w:sz w:val="24"/>
        </w:rPr>
        <w:t>.</w:t>
      </w:r>
    </w:p>
    <w:p w:rsidR="00F15F26" w:rsidRDefault="00F6313C">
      <w:r>
        <w:rPr>
          <w:rFonts w:ascii="Calibri" w:hAnsi="Calibri"/>
          <w:sz w:val="28"/>
        </w:rPr>
        <w:t>Summary</w:t>
      </w:r>
    </w:p>
    <w:p w:rsidR="00F15F26" w:rsidRDefault="00F6313C">
      <w:r>
        <w:rPr>
          <w:rFonts w:ascii="Calibri" w:hAnsi="Calibri"/>
        </w:rPr>
        <w:t>Cyber deception has emerged as a critical component of modern cybersecurity strategies, offering a proactive and adaptive defense against malicious actors</w:t>
      </w:r>
      <w:r w:rsidR="005C6B81">
        <w:rPr>
          <w:rFonts w:ascii="Calibri" w:hAnsi="Calibri"/>
        </w:rPr>
        <w:t>.</w:t>
      </w:r>
      <w:r>
        <w:rPr>
          <w:rFonts w:ascii="Calibri" w:hAnsi="Calibri"/>
        </w:rPr>
        <w:t xml:space="preserve"> It leverages deception and psychology to create false realities, ensnare attackers, and gain valuable intelligence</w:t>
      </w:r>
      <w:r w:rsidR="005C6B81">
        <w:rPr>
          <w:rFonts w:ascii="Calibri" w:hAnsi="Calibri"/>
        </w:rPr>
        <w:t>.</w:t>
      </w:r>
      <w:r>
        <w:rPr>
          <w:rFonts w:ascii="Calibri" w:hAnsi="Calibri"/>
        </w:rPr>
        <w:t xml:space="preserve"> While cyber deception holds immense potential for thwarting cyberattacks and protecting digital </w:t>
      </w:r>
      <w:r>
        <w:rPr>
          <w:rFonts w:ascii="Calibri" w:hAnsi="Calibri"/>
        </w:rPr>
        <w:lastRenderedPageBreak/>
        <w:t>assets, it also demands constant adaptation and innovation in the face of ever-evolving threats</w:t>
      </w:r>
      <w:r w:rsidR="005C6B81">
        <w:rPr>
          <w:rFonts w:ascii="Calibri" w:hAnsi="Calibri"/>
        </w:rPr>
        <w:t>.</w:t>
      </w:r>
      <w:r>
        <w:rPr>
          <w:rFonts w:ascii="Calibri" w:hAnsi="Calibri"/>
        </w:rPr>
        <w:t xml:space="preserve"> By embracing deception as a legitimate and versatile tool, organizations can elevate their security posture and navigate the labyrinth of cyber deception with greater resilience and effectiveness</w:t>
      </w:r>
      <w:r w:rsidR="005C6B81">
        <w:rPr>
          <w:rFonts w:ascii="Calibri" w:hAnsi="Calibri"/>
        </w:rPr>
        <w:t>.</w:t>
      </w:r>
    </w:p>
    <w:sectPr w:rsidR="00F15F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557718">
    <w:abstractNumId w:val="8"/>
  </w:num>
  <w:num w:numId="2" w16cid:durableId="925504617">
    <w:abstractNumId w:val="6"/>
  </w:num>
  <w:num w:numId="3" w16cid:durableId="1111438360">
    <w:abstractNumId w:val="5"/>
  </w:num>
  <w:num w:numId="4" w16cid:durableId="259065926">
    <w:abstractNumId w:val="4"/>
  </w:num>
  <w:num w:numId="5" w16cid:durableId="2004115481">
    <w:abstractNumId w:val="7"/>
  </w:num>
  <w:num w:numId="6" w16cid:durableId="1314063516">
    <w:abstractNumId w:val="3"/>
  </w:num>
  <w:num w:numId="7" w16cid:durableId="1750536813">
    <w:abstractNumId w:val="2"/>
  </w:num>
  <w:num w:numId="8" w16cid:durableId="1647197076">
    <w:abstractNumId w:val="1"/>
  </w:num>
  <w:num w:numId="9" w16cid:durableId="96662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B81"/>
    <w:rsid w:val="00AA1D8D"/>
    <w:rsid w:val="00B47730"/>
    <w:rsid w:val="00CB0664"/>
    <w:rsid w:val="00F15F26"/>
    <w:rsid w:val="00F631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