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0B07" w:rsidRDefault="0098553C">
      <w:pPr>
        <w:jc w:val="center"/>
      </w:pPr>
      <w:r>
        <w:rPr>
          <w:rFonts w:ascii="Calibri" w:hAnsi="Calibri"/>
          <w:sz w:val="44"/>
        </w:rPr>
        <w:t>Chromosomes: Unveiling the Secrets of Life</w:t>
      </w:r>
    </w:p>
    <w:p w:rsidR="003F0B07" w:rsidRDefault="0098553C">
      <w:pPr>
        <w:pStyle w:val="NoSpacing"/>
        <w:jc w:val="center"/>
      </w:pPr>
      <w:r>
        <w:rPr>
          <w:rFonts w:ascii="Calibri" w:hAnsi="Calibri"/>
          <w:sz w:val="36"/>
        </w:rPr>
        <w:t>Bradley Smith</w:t>
      </w:r>
    </w:p>
    <w:p w:rsidR="003F0B07" w:rsidRDefault="0098553C">
      <w:pPr>
        <w:jc w:val="center"/>
      </w:pPr>
      <w:r>
        <w:rPr>
          <w:rFonts w:ascii="Calibri" w:hAnsi="Calibri"/>
          <w:sz w:val="32"/>
        </w:rPr>
        <w:t>bradleysmith@xyzinstitute</w:t>
      </w:r>
      <w:r w:rsidR="0071745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3F0B07" w:rsidRDefault="003F0B07"/>
    <w:p w:rsidR="003F0B07" w:rsidRDefault="0098553C">
      <w:r>
        <w:rPr>
          <w:rFonts w:ascii="Calibri" w:hAnsi="Calibri"/>
          <w:sz w:val="24"/>
        </w:rPr>
        <w:t>Chromosomes, the thread-like structures found in the nucleus of cells, hold the blueprint of life</w:t>
      </w:r>
      <w:r w:rsidR="0071745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moment of conception, they dictate the traits that shape our physical characteristics, govern our biological functions, and influence our susceptibility to diseases</w:t>
      </w:r>
      <w:r w:rsidR="0071745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Like tiny libraries, they store an individual's genetic heritage, passed down from generations past</w:t>
      </w:r>
      <w:r w:rsidR="0071745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chromosome, a tightly coiled bundle of DNA, contains thousands of genes, intricate segments of code that orchestrate the creation of proteins, the building blocks of life</w:t>
      </w:r>
      <w:r w:rsidR="0071745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Hidden within the intricate folds of DNA, chromosomes hold the secrets to our existence</w:t>
      </w:r>
      <w:r w:rsidR="0071745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determine the color of our eyes, the texture of our hair, and the countless other features that make us unique</w:t>
      </w:r>
      <w:r w:rsidR="0071745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also harbor the potential for various health conditions, including genetic disorders, cancers, and metabolic diseases</w:t>
      </w:r>
      <w:r w:rsidR="0071745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Understanding the complexities of chromosomes is therefore crucial for unraveling the mysteries of life, paving the way for targeted therapies, personalized medicine, and genetic counseling</w:t>
      </w:r>
      <w:r w:rsidR="0071745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Chromosomes, the repositories of our genetic information, have been at the forefront of scientific research, leading to groundbreaking discoveries that have reshaped our understanding of genetics and human health</w:t>
      </w:r>
      <w:r w:rsidR="0071745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Human Genome Project, a monumental endeavor, sequenced the entire human genome, revealing the vastness and complexity of our genetic makeup</w:t>
      </w:r>
      <w:r w:rsidR="0071745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Advances in cytogenetics, the study of chromosomal abnormalities, have identified specific genetic variations associated with various diseases, enabling more accurate diagnosis and treatment</w:t>
      </w:r>
      <w:r w:rsidR="0071745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CRISPR-Cas9, a revolutionary gene-editing tool, holds promise for correcting faulty genes, potentially curing genetic disorders</w:t>
      </w:r>
      <w:r w:rsidR="0071745E">
        <w:rPr>
          <w:rFonts w:ascii="Calibri" w:hAnsi="Calibri"/>
          <w:sz w:val="24"/>
        </w:rPr>
        <w:t>.</w:t>
      </w:r>
    </w:p>
    <w:p w:rsidR="003F0B07" w:rsidRDefault="0098553C">
      <w:r>
        <w:rPr>
          <w:rFonts w:ascii="Calibri" w:hAnsi="Calibri"/>
          <w:sz w:val="28"/>
        </w:rPr>
        <w:t>Summary</w:t>
      </w:r>
    </w:p>
    <w:p w:rsidR="003F0B07" w:rsidRDefault="0098553C">
      <w:r>
        <w:rPr>
          <w:rFonts w:ascii="Calibri" w:hAnsi="Calibri"/>
        </w:rPr>
        <w:t>Chromosomes, the carriers of genetic information, play a pivotal role in shaping individual traits, health, and susceptibility to diseases</w:t>
      </w:r>
      <w:r w:rsidR="0071745E">
        <w:rPr>
          <w:rFonts w:ascii="Calibri" w:hAnsi="Calibri"/>
        </w:rPr>
        <w:t>.</w:t>
      </w:r>
      <w:r>
        <w:rPr>
          <w:rFonts w:ascii="Calibri" w:hAnsi="Calibri"/>
        </w:rPr>
        <w:t xml:space="preserve"> Through ongoing research, we delve deeper into their intricacies, unlocking the secrets of life itself</w:t>
      </w:r>
      <w:r w:rsidR="0071745E">
        <w:rPr>
          <w:rFonts w:ascii="Calibri" w:hAnsi="Calibri"/>
        </w:rPr>
        <w:t>.</w:t>
      </w:r>
      <w:r>
        <w:rPr>
          <w:rFonts w:ascii="Calibri" w:hAnsi="Calibri"/>
        </w:rPr>
        <w:t xml:space="preserve"> The Human Genome Project, cytogenetics, and CRISPR-Cas9 technology have propelled our understanding forward, offering hope for </w:t>
      </w:r>
      <w:r>
        <w:rPr>
          <w:rFonts w:ascii="Calibri" w:hAnsi="Calibri"/>
        </w:rPr>
        <w:lastRenderedPageBreak/>
        <w:t>personalized medicine and genetic interventions to address a wide spectrum of health conditions</w:t>
      </w:r>
      <w:r w:rsidR="0071745E">
        <w:rPr>
          <w:rFonts w:ascii="Calibri" w:hAnsi="Calibri"/>
        </w:rPr>
        <w:t>.</w:t>
      </w:r>
      <w:r>
        <w:rPr>
          <w:rFonts w:ascii="Calibri" w:hAnsi="Calibri"/>
        </w:rPr>
        <w:t xml:space="preserve"> Studying chromosomes remains a vital frontier in biomedical research, promising to revolutionize healthcare and enhance human well-being</w:t>
      </w:r>
      <w:r w:rsidR="0071745E">
        <w:rPr>
          <w:rFonts w:ascii="Calibri" w:hAnsi="Calibri"/>
        </w:rPr>
        <w:t>.</w:t>
      </w:r>
    </w:p>
    <w:sectPr w:rsidR="003F0B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6902293">
    <w:abstractNumId w:val="8"/>
  </w:num>
  <w:num w:numId="2" w16cid:durableId="374475240">
    <w:abstractNumId w:val="6"/>
  </w:num>
  <w:num w:numId="3" w16cid:durableId="493032850">
    <w:abstractNumId w:val="5"/>
  </w:num>
  <w:num w:numId="4" w16cid:durableId="925578003">
    <w:abstractNumId w:val="4"/>
  </w:num>
  <w:num w:numId="5" w16cid:durableId="1927690394">
    <w:abstractNumId w:val="7"/>
  </w:num>
  <w:num w:numId="6" w16cid:durableId="1108743284">
    <w:abstractNumId w:val="3"/>
  </w:num>
  <w:num w:numId="7" w16cid:durableId="1005207036">
    <w:abstractNumId w:val="2"/>
  </w:num>
  <w:num w:numId="8" w16cid:durableId="293801211">
    <w:abstractNumId w:val="1"/>
  </w:num>
  <w:num w:numId="9" w16cid:durableId="178403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0B07"/>
    <w:rsid w:val="0071745E"/>
    <w:rsid w:val="0098553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2024-01-10T04:13:00Z</dcterms:modified>
  <cp:category/>
</cp:coreProperties>
</file>