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866D6" w:rsidRDefault="00016C6C">
      <w:pPr>
        <w:jc w:val="center"/>
      </w:pPr>
      <w:r>
        <w:rPr>
          <w:rFonts w:ascii="Calibri" w:hAnsi="Calibri"/>
          <w:sz w:val="44"/>
        </w:rPr>
        <w:t>Quantum Computing: A Revolutionary Approach</w:t>
      </w:r>
    </w:p>
    <w:p w:rsidR="00D866D6" w:rsidRDefault="00016C6C">
      <w:pPr>
        <w:pStyle w:val="NoSpacing"/>
        <w:jc w:val="center"/>
      </w:pPr>
      <w:r>
        <w:rPr>
          <w:rFonts w:ascii="Calibri" w:hAnsi="Calibri"/>
          <w:sz w:val="36"/>
        </w:rPr>
        <w:t>Emily Wilson</w:t>
      </w:r>
    </w:p>
    <w:p w:rsidR="00D866D6" w:rsidRDefault="00016C6C">
      <w:pPr>
        <w:jc w:val="center"/>
      </w:pPr>
      <w:r>
        <w:rPr>
          <w:rFonts w:ascii="Calibri" w:hAnsi="Calibri"/>
          <w:sz w:val="32"/>
        </w:rPr>
        <w:t>emily</w:t>
      </w:r>
      <w:r w:rsidR="006D6150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wilson@xyzuniversity</w:t>
      </w:r>
      <w:r w:rsidR="006D6150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edu</w:t>
      </w:r>
    </w:p>
    <w:p w:rsidR="00D866D6" w:rsidRDefault="00D866D6"/>
    <w:p w:rsidR="00D866D6" w:rsidRDefault="00016C6C">
      <w:r>
        <w:rPr>
          <w:rFonts w:ascii="Calibri" w:hAnsi="Calibri"/>
          <w:sz w:val="24"/>
        </w:rPr>
        <w:t>The realm of computing has witnessed a remarkable transformation with the dawn of quantum computing, a paradigm shift that promises to revolutionize various scientific and technological domains</w:t>
      </w:r>
      <w:r w:rsidR="006D6150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Unlike classical computers that rely on bits representing either 0 or 1, quantum computers harness the principles of quantum mechanics to employ qubits, which can exist in a superposition of both states simultaneously</w:t>
      </w:r>
      <w:r w:rsidR="006D6150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This fundamental difference unlocks the potential for exponential speed-ups in computations, enabling the exploration of previously intractable problems and opening up unprecedented opportunities for advancements in fields ranging from cryptography to drug discovery</w:t>
      </w:r>
      <w:r w:rsidR="006D6150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The ability of quantum computers to process vast amounts of data and perform intricate calculations at astonishing speeds holds immense promise for scientific research</w:t>
      </w:r>
      <w:r w:rsidR="006D6150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Quantum simulations could provide profound insights into complex phenomena such as the behavior of proteins or the interactions of subatomic particles, accelerating scientific breakthroughs</w:t>
      </w:r>
      <w:r w:rsidR="006D6150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Additionally, quantum algorithms offer the tantalizing prospect of cracking currently unbreakable encryption codes, posing significant implications for data security and cryptography</w:t>
      </w:r>
      <w:r w:rsidR="006D6150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Furthermore, the advent of quantum computing holds tremendous potential for practical applications that could impact our daily lives</w:t>
      </w:r>
      <w:r w:rsidR="006D6150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 development of novel materials with enhanced properties, the optimization of supply chains and logistics systems, and the acceleration of financial simulations are just a few examples of the transformative possibilities quantum computing can bring</w:t>
      </w:r>
      <w:r w:rsidR="006D6150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 profound implications extend far beyond the realm of science and technology, with applications spanning industries, including finance, healthcare, and energy, profoundly shaping the future landscape of our world</w:t>
      </w:r>
      <w:r w:rsidR="006D6150">
        <w:rPr>
          <w:rFonts w:ascii="Calibri" w:hAnsi="Calibri"/>
          <w:sz w:val="24"/>
        </w:rPr>
        <w:t>.</w:t>
      </w:r>
    </w:p>
    <w:p w:rsidR="00D866D6" w:rsidRDefault="00016C6C">
      <w:r>
        <w:rPr>
          <w:rFonts w:ascii="Calibri" w:hAnsi="Calibri"/>
          <w:sz w:val="28"/>
        </w:rPr>
        <w:t>Summary</w:t>
      </w:r>
    </w:p>
    <w:p w:rsidR="00D866D6" w:rsidRDefault="00016C6C">
      <w:r>
        <w:rPr>
          <w:rFonts w:ascii="Calibri" w:hAnsi="Calibri"/>
        </w:rPr>
        <w:lastRenderedPageBreak/>
        <w:t>Quantum computing stands as a revolutionary force that ushers in a paradigm shift in the realm of computing</w:t>
      </w:r>
      <w:r w:rsidR="006D6150">
        <w:rPr>
          <w:rFonts w:ascii="Calibri" w:hAnsi="Calibri"/>
        </w:rPr>
        <w:t>.</w:t>
      </w:r>
      <w:r>
        <w:rPr>
          <w:rFonts w:ascii="Calibri" w:hAnsi="Calibri"/>
        </w:rPr>
        <w:t xml:space="preserve"> Its principles, rooted in quantum mechanics, empower qubits to exist in a superposition of states, unlocking exponential speed-ups in computation</w:t>
      </w:r>
      <w:r w:rsidR="006D6150">
        <w:rPr>
          <w:rFonts w:ascii="Calibri" w:hAnsi="Calibri"/>
        </w:rPr>
        <w:t>.</w:t>
      </w:r>
      <w:r>
        <w:rPr>
          <w:rFonts w:ascii="Calibri" w:hAnsi="Calibri"/>
        </w:rPr>
        <w:t xml:space="preserve"> This transformative technology holds immense promise for scientific research, cryptography, and practical applications across diverse industries</w:t>
      </w:r>
      <w:r w:rsidR="006D6150">
        <w:rPr>
          <w:rFonts w:ascii="Calibri" w:hAnsi="Calibri"/>
        </w:rPr>
        <w:t>.</w:t>
      </w:r>
      <w:r>
        <w:rPr>
          <w:rFonts w:ascii="Calibri" w:hAnsi="Calibri"/>
        </w:rPr>
        <w:t xml:space="preserve"> Quantum computing has the potential to revolutionize industries, drive scientific breakthroughs, and redefine the boundaries of what is computationally feasible</w:t>
      </w:r>
      <w:r w:rsidR="006D6150">
        <w:rPr>
          <w:rFonts w:ascii="Calibri" w:hAnsi="Calibri"/>
        </w:rPr>
        <w:t>.</w:t>
      </w:r>
      <w:r>
        <w:rPr>
          <w:rFonts w:ascii="Calibri" w:hAnsi="Calibri"/>
        </w:rPr>
        <w:t xml:space="preserve"> Its profound implications will undoubtedly shape the future of technology, science, and society as a whole</w:t>
      </w:r>
      <w:r w:rsidR="006D6150">
        <w:rPr>
          <w:rFonts w:ascii="Calibri" w:hAnsi="Calibri"/>
        </w:rPr>
        <w:t>.</w:t>
      </w:r>
    </w:p>
    <w:sectPr w:rsidR="00D866D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83409887">
    <w:abstractNumId w:val="8"/>
  </w:num>
  <w:num w:numId="2" w16cid:durableId="2129346598">
    <w:abstractNumId w:val="6"/>
  </w:num>
  <w:num w:numId="3" w16cid:durableId="1554001900">
    <w:abstractNumId w:val="5"/>
  </w:num>
  <w:num w:numId="4" w16cid:durableId="1205555447">
    <w:abstractNumId w:val="4"/>
  </w:num>
  <w:num w:numId="5" w16cid:durableId="663431311">
    <w:abstractNumId w:val="7"/>
  </w:num>
  <w:num w:numId="6" w16cid:durableId="319697113">
    <w:abstractNumId w:val="3"/>
  </w:num>
  <w:num w:numId="7" w16cid:durableId="1012225095">
    <w:abstractNumId w:val="2"/>
  </w:num>
  <w:num w:numId="8" w16cid:durableId="1275362907">
    <w:abstractNumId w:val="1"/>
  </w:num>
  <w:num w:numId="9" w16cid:durableId="5900910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6C6C"/>
    <w:rsid w:val="00034616"/>
    <w:rsid w:val="0006063C"/>
    <w:rsid w:val="0015074B"/>
    <w:rsid w:val="0029639D"/>
    <w:rsid w:val="00326F90"/>
    <w:rsid w:val="006D6150"/>
    <w:rsid w:val="00AA1D8D"/>
    <w:rsid w:val="00B47730"/>
    <w:rsid w:val="00CB0664"/>
    <w:rsid w:val="00D866D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11B8CCB-74FC-4CB7-8278-1FE9F97A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388</Words>
  <Characters>2213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2596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2024-01-10T04:13:00Z</dcterms:modified>
  <cp:category/>
</cp:coreProperties>
</file>