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13E" w:rsidRDefault="00FB6315">
      <w:pPr>
        <w:jc w:val="center"/>
      </w:pPr>
      <w:r>
        <w:rPr>
          <w:rFonts w:ascii="Calibri" w:hAnsi="Calibri"/>
          <w:sz w:val="44"/>
        </w:rPr>
        <w:t>Reshaping Healthcare: The Promise of AI</w:t>
      </w:r>
    </w:p>
    <w:p w:rsidR="0034013E" w:rsidRDefault="00FB631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821E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Marissa Adams</w:t>
      </w:r>
    </w:p>
    <w:p w:rsidR="0034013E" w:rsidRDefault="00FB6315">
      <w:pPr>
        <w:jc w:val="center"/>
      </w:pPr>
      <w:r>
        <w:rPr>
          <w:rFonts w:ascii="Calibri" w:hAnsi="Calibri"/>
          <w:sz w:val="32"/>
        </w:rPr>
        <w:t>marissa</w:t>
      </w:r>
      <w:r w:rsidR="008821E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adams@healthsci</w:t>
      </w:r>
      <w:r w:rsidR="008821E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34013E" w:rsidRDefault="0034013E"/>
    <w:p w:rsidR="0034013E" w:rsidRDefault="00FB6315">
      <w:r>
        <w:rPr>
          <w:rFonts w:ascii="Calibri" w:hAnsi="Calibri"/>
          <w:sz w:val="24"/>
        </w:rPr>
        <w:t>The healthcare industry stands poised on the cusp of a transformative revolution, ushered in by the advent of Artificial Intelligence (AI)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uncharted territory, a future emerges where AI stands as a beacon of hope, promising to reshape healthcare in ways previously unimaginable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has the potential to revolutionize every aspect of healthcare, from diagnosis and treatment to drug discovery and personalized medicine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promise of enhancing accuracy, efficiency, and accessibility, leading to improved patient outcomes and a healthier future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disease diagnosis, AI can sift through vast amounts of complex medical data, identifying patterns and correlations invisible to the human eye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medical images, electronic health records, and genetic data, AI algorithms can assist physicians in detecting diseases at an early stage when treatment can be most effective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can provide clinicians with real-time insights during surgery, allowing them to make more informed decisions that improve surgical outcomes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AI can analyze patient data to predict the likelihood of developing certain diseases, enabling preventive interventions before symptoms manifest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arena of drug discovery and development, AI can accelerate the process by analyzing vast chemical databases and identifying potential drug candidates more rapidly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algorithms can also optimize clinical trial design and predict patient responses to treatments, leading to more efficient and effective drug development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Personalized medicine, tailored to an individual's unique genetic makeup, response to treatment, and lifestyle, is another frontier where AI shines</w:t>
      </w:r>
      <w:r w:rsidR="008821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an individual's genetic data, AI can guide physicians in selecting treatments that are most likely to be effective and have minimal side effects</w:t>
      </w:r>
      <w:r w:rsidR="008821E5">
        <w:rPr>
          <w:rFonts w:ascii="Calibri" w:hAnsi="Calibri"/>
          <w:sz w:val="24"/>
        </w:rPr>
        <w:t>.</w:t>
      </w:r>
    </w:p>
    <w:p w:rsidR="0034013E" w:rsidRDefault="00FB6315">
      <w:r>
        <w:rPr>
          <w:rFonts w:ascii="Calibri" w:hAnsi="Calibri"/>
          <w:sz w:val="28"/>
        </w:rPr>
        <w:t>Summary</w:t>
      </w:r>
    </w:p>
    <w:p w:rsidR="0034013E" w:rsidRDefault="00FB6315">
      <w:r>
        <w:rPr>
          <w:rFonts w:ascii="Calibri" w:hAnsi="Calibri"/>
        </w:rPr>
        <w:t>AI's transformative potential in healthcare is vast and holds the promise of revolutionizing the way we diagnose, treat, and prevent diseases</w:t>
      </w:r>
      <w:r w:rsidR="008821E5">
        <w:rPr>
          <w:rFonts w:ascii="Calibri" w:hAnsi="Calibri"/>
        </w:rPr>
        <w:t>.</w:t>
      </w:r>
      <w:r>
        <w:rPr>
          <w:rFonts w:ascii="Calibri" w:hAnsi="Calibri"/>
        </w:rPr>
        <w:t xml:space="preserve"> From enhancing diagnostic accuracy and informing real-time surgical decisions to accelerating drug discovery and enabling personalized medicine, AI stands as a beacon of hope for improving patient outcomes and shaping a healthier </w:t>
      </w:r>
      <w:r>
        <w:rPr>
          <w:rFonts w:ascii="Calibri" w:hAnsi="Calibri"/>
        </w:rPr>
        <w:lastRenderedPageBreak/>
        <w:t>future</w:t>
      </w:r>
      <w:r w:rsidR="008821E5">
        <w:rPr>
          <w:rFonts w:ascii="Calibri" w:hAnsi="Calibri"/>
        </w:rPr>
        <w:t>.</w:t>
      </w:r>
      <w:r>
        <w:rPr>
          <w:rFonts w:ascii="Calibri" w:hAnsi="Calibri"/>
        </w:rPr>
        <w:t xml:space="preserve"> As we embrace this technology, we must navigate the ethical, societal, and regulatory challenges that accompany it, ensuring that AI is used responsibly and equitably to serve humanity</w:t>
      </w:r>
      <w:r w:rsidR="008821E5">
        <w:rPr>
          <w:rFonts w:ascii="Calibri" w:hAnsi="Calibri"/>
        </w:rPr>
        <w:t>.</w:t>
      </w:r>
    </w:p>
    <w:sectPr w:rsidR="00340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86247">
    <w:abstractNumId w:val="8"/>
  </w:num>
  <w:num w:numId="2" w16cid:durableId="1127623587">
    <w:abstractNumId w:val="6"/>
  </w:num>
  <w:num w:numId="3" w16cid:durableId="1894271957">
    <w:abstractNumId w:val="5"/>
  </w:num>
  <w:num w:numId="4" w16cid:durableId="1105422790">
    <w:abstractNumId w:val="4"/>
  </w:num>
  <w:num w:numId="5" w16cid:durableId="2248366">
    <w:abstractNumId w:val="7"/>
  </w:num>
  <w:num w:numId="6" w16cid:durableId="300577003">
    <w:abstractNumId w:val="3"/>
  </w:num>
  <w:num w:numId="7" w16cid:durableId="1040858262">
    <w:abstractNumId w:val="2"/>
  </w:num>
  <w:num w:numId="8" w16cid:durableId="1365982733">
    <w:abstractNumId w:val="1"/>
  </w:num>
  <w:num w:numId="9" w16cid:durableId="44161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13E"/>
    <w:rsid w:val="008821E5"/>
    <w:rsid w:val="00AA1D8D"/>
    <w:rsid w:val="00B47730"/>
    <w:rsid w:val="00CB0664"/>
    <w:rsid w:val="00FB6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