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62D" w:rsidRDefault="00F80D44">
      <w:pPr>
        <w:jc w:val="center"/>
      </w:pPr>
      <w:r>
        <w:rPr>
          <w:rFonts w:ascii="Calibri" w:hAnsi="Calibri"/>
          <w:sz w:val="44"/>
        </w:rPr>
        <w:t>Harmonizing Music and Mathematics</w:t>
      </w:r>
    </w:p>
    <w:p w:rsidR="007E162D" w:rsidRDefault="00F80D44">
      <w:pPr>
        <w:pStyle w:val="NoSpacing"/>
        <w:jc w:val="center"/>
      </w:pPr>
      <w:r>
        <w:rPr>
          <w:rFonts w:ascii="Calibri" w:hAnsi="Calibri"/>
          <w:sz w:val="36"/>
        </w:rPr>
        <w:t>Sophia Von Ahn</w:t>
      </w:r>
    </w:p>
    <w:p w:rsidR="007E162D" w:rsidRDefault="00F80D44">
      <w:pPr>
        <w:jc w:val="center"/>
      </w:pPr>
      <w:r>
        <w:rPr>
          <w:rFonts w:ascii="Calibri" w:hAnsi="Calibri"/>
          <w:sz w:val="32"/>
        </w:rPr>
        <w:t>sophia</w:t>
      </w:r>
      <w:r w:rsidR="00C869F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von</w:t>
      </w:r>
      <w:r w:rsidR="00C869F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ahn@musictheorydigest</w:t>
      </w:r>
      <w:r w:rsidR="00C869F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E162D" w:rsidRDefault="007E162D"/>
    <w:p w:rsidR="007E162D" w:rsidRDefault="00F80D44">
      <w:r>
        <w:rPr>
          <w:rFonts w:ascii="Calibri" w:hAnsi="Calibri"/>
          <w:sz w:val="24"/>
        </w:rPr>
        <w:t>Music and mathematics have long captivated humans, evoking profound emotions and revealing the enigmas of the universe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Both disciplines share an underlying structure of patterns and relationships, inviting exploration into the depths of harmony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enchants our ears with melodious sounds, while mathematics captivates our minds with intricate formulas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the interplay between these two fields has inspired breakthroughs, unlocking the secrets of rhythm, melody, and proportion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harmonious compositions of the Renaissance to the intricate polyrhythms of African music, the fusion of music and mathematics has shaped the course of cultural expression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Western music, the harmonious balance of musical intervals, such as the perfect fifth and the major third, can be explained through mathematical ratios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ratios, derived from the overtone series, create a sense of consonance and stability, while dissonant intervals, with more complex ratios, generate tension and anticipation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understanding of these mathematical relationships has guided composers for centuries, enabling them to craft captivating melodies and harmonies that resonate with listeners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Western tradition, the intricate rhythms and polyrhythms found in many non-Western musical traditions also demonstrate the deep connection between music and mathematics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use of multiple rhythmic patterns, often played simultaneously, creates a complex tapestry of sound that challenges our perception of time</w:t>
      </w:r>
      <w:r w:rsidR="00C869F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rhythmic structures are often rooted in mathematical principles, such as the Fibonacci sequence or the golden ratio, revealing a profound connection between the natural world and musical expression</w:t>
      </w:r>
      <w:r w:rsidR="00C869F2">
        <w:rPr>
          <w:rFonts w:ascii="Calibri" w:hAnsi="Calibri"/>
          <w:sz w:val="24"/>
        </w:rPr>
        <w:t>.</w:t>
      </w:r>
    </w:p>
    <w:p w:rsidR="007E162D" w:rsidRDefault="00F80D44">
      <w:r>
        <w:rPr>
          <w:rFonts w:ascii="Calibri" w:hAnsi="Calibri"/>
          <w:sz w:val="28"/>
        </w:rPr>
        <w:t>Summary</w:t>
      </w:r>
    </w:p>
    <w:p w:rsidR="007E162D" w:rsidRDefault="00F80D44">
      <w:r>
        <w:rPr>
          <w:rFonts w:ascii="Calibri" w:hAnsi="Calibri"/>
        </w:rPr>
        <w:t>Music and mathematics, two seemingly disparate disciplines, share an undeniable bond rooted in patterns, relationships, and harmony</w:t>
      </w:r>
      <w:r w:rsidR="00C869F2">
        <w:rPr>
          <w:rFonts w:ascii="Calibri" w:hAnsi="Calibri"/>
        </w:rPr>
        <w:t>.</w:t>
      </w:r>
      <w:r>
        <w:rPr>
          <w:rFonts w:ascii="Calibri" w:hAnsi="Calibri"/>
        </w:rPr>
        <w:t xml:space="preserve"> From the harmonious intervals of Western music to the intricate rhythms of non-Western traditions, the fusion of these fields has led to groundbreaking discoveries and captivating artistic expression</w:t>
      </w:r>
      <w:r w:rsidR="00C869F2">
        <w:rPr>
          <w:rFonts w:ascii="Calibri" w:hAnsi="Calibri"/>
        </w:rPr>
        <w:t>.</w:t>
      </w:r>
      <w:r>
        <w:rPr>
          <w:rFonts w:ascii="Calibri" w:hAnsi="Calibri"/>
        </w:rPr>
        <w:t xml:space="preserve"> The mathematical underpinnings of music have </w:t>
      </w:r>
      <w:r>
        <w:rPr>
          <w:rFonts w:ascii="Calibri" w:hAnsi="Calibri"/>
        </w:rPr>
        <w:lastRenderedPageBreak/>
        <w:t>guided composers and performers alike, enabling them to craft melodies and rhythms that resonate with audiences across cultures</w:t>
      </w:r>
      <w:r w:rsidR="00C869F2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this harmonious relationship continues to inspire new generations of musicians and mathematicians, unlocking the secrets of sound and revealing the beauty of the universe's intricate design</w:t>
      </w:r>
      <w:r w:rsidR="00C869F2">
        <w:rPr>
          <w:rFonts w:ascii="Calibri" w:hAnsi="Calibri"/>
        </w:rPr>
        <w:t>.</w:t>
      </w:r>
    </w:p>
    <w:sectPr w:rsidR="007E1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904297">
    <w:abstractNumId w:val="8"/>
  </w:num>
  <w:num w:numId="2" w16cid:durableId="328094012">
    <w:abstractNumId w:val="6"/>
  </w:num>
  <w:num w:numId="3" w16cid:durableId="1500265041">
    <w:abstractNumId w:val="5"/>
  </w:num>
  <w:num w:numId="4" w16cid:durableId="543642516">
    <w:abstractNumId w:val="4"/>
  </w:num>
  <w:num w:numId="5" w16cid:durableId="1919636357">
    <w:abstractNumId w:val="7"/>
  </w:num>
  <w:num w:numId="6" w16cid:durableId="1190334855">
    <w:abstractNumId w:val="3"/>
  </w:num>
  <w:num w:numId="7" w16cid:durableId="1996258809">
    <w:abstractNumId w:val="2"/>
  </w:num>
  <w:num w:numId="8" w16cid:durableId="78601228">
    <w:abstractNumId w:val="1"/>
  </w:num>
  <w:num w:numId="9" w16cid:durableId="37141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62D"/>
    <w:rsid w:val="00AA1D8D"/>
    <w:rsid w:val="00B47730"/>
    <w:rsid w:val="00C869F2"/>
    <w:rsid w:val="00CB0664"/>
    <w:rsid w:val="00F80D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