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EC2" w:rsidRDefault="00B72A5A">
      <w:pPr>
        <w:jc w:val="center"/>
      </w:pPr>
      <w:r>
        <w:rPr>
          <w:rFonts w:ascii="Calibri" w:hAnsi="Calibri"/>
          <w:sz w:val="44"/>
        </w:rPr>
        <w:t>Unraveling the Enigmatic Universe</w:t>
      </w:r>
    </w:p>
    <w:p w:rsidR="00D61EC2" w:rsidRDefault="00B72A5A">
      <w:pPr>
        <w:pStyle w:val="NoSpacing"/>
        <w:jc w:val="center"/>
      </w:pPr>
      <w:r>
        <w:rPr>
          <w:rFonts w:ascii="Calibri" w:hAnsi="Calibri"/>
          <w:sz w:val="36"/>
        </w:rPr>
        <w:t>Sarah Robertson</w:t>
      </w:r>
    </w:p>
    <w:p w:rsidR="00D61EC2" w:rsidRDefault="00B72A5A">
      <w:pPr>
        <w:jc w:val="center"/>
      </w:pPr>
      <w:r>
        <w:rPr>
          <w:rFonts w:ascii="Calibri" w:hAnsi="Calibri"/>
          <w:sz w:val="32"/>
        </w:rPr>
        <w:t>sarah</w:t>
      </w:r>
      <w:r w:rsidR="00B0794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robertson@blackholesresearchlab</w:t>
      </w:r>
      <w:r w:rsidR="00B0794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61EC2" w:rsidRDefault="00D61EC2"/>
    <w:p w:rsidR="00D61EC2" w:rsidRDefault="00B72A5A">
      <w:r>
        <w:rPr>
          <w:rFonts w:ascii="Calibri" w:hAnsi="Calibri"/>
          <w:sz w:val="24"/>
        </w:rPr>
        <w:t>Like a cosmic puzzle tantalizing the minds of humankind, the universe beckons us with its profound mysteries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vast expanse that extends far beyond our limited perception, teasing us with its secrets and inviting us on a quest for understanding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smallest quantum particles to the colossal celestial bodies, the universe presents a symphony of wonders waiting to be deciphered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pondering the origin of life, or seeking to unravel the enigmas of dark matter and dark energy, our insatiable curiosity drives us to explore the universe's grand design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discovery brings us closer to comprehending the underlying principles that govern the cosmos, fueling our relentless pursuit of knowledge and deepening our awe of the universe's majesty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it's in the unanswered questions that the allure of exploration lies, beckoning us to uncover the hidden truths that await us amidst the stars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Immerse yourself in the fascinating world of quantum physics, where subatomic particles engage in a dance governed by the laws of probability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heart-stopping spectacle of a supernova, as a dying star explodes in a brilliant display of energy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Travel to the outer reaches of our solar system, encountering gas giants adorned with intricate rings and moons hiding secret oceans beneath their icy facades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Gaze upon the awe-inspiring sight of galaxies colliding, their gravitational forces intertwining in a cosmic ballet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birth of stars to the death of black holes, the universe is a symphony of creation and destruction, an ever-evolving tapestry of celestial events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wonder unravels a story, a chapter in the grand narrative of the cosmos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within this boundless realm of exploration that we find meaning and purpose, as we strive to understand our place in this vast universe and unravel its enigmatic mysteries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for comprehending the universe's enigmatic nature demands a collaborative effort, bridging the boundaries between disciplines and fostering interdisciplinary research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Physicists, astronomers, cosmologists, and other scientists from diverse fields unite their expertise, pooling their knowledge and insights to tackle the grandest questions of existence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Technological advancements fuel our exploration, enabling us to peer deeper into space and probe the fundamental forces that shape the universe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</w:t>
      </w:r>
      <w:r>
        <w:rPr>
          <w:rFonts w:ascii="Calibri" w:hAnsi="Calibri"/>
          <w:sz w:val="24"/>
        </w:rPr>
        <w:lastRenderedPageBreak/>
        <w:t>synergy between scientific inquiry and technological innovation propels us forward, expanding our understanding of the cosmos and unlocking its secrets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traverse this path of discovery, we recognize that the universe holds both immense beauty and profound mysteries</w:t>
      </w:r>
      <w:r w:rsidR="00B079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this duality that we find inspiration, fueling our relentless pursuit of knowledge and driving us to unravel the enigmas that surround us</w:t>
      </w:r>
      <w:r w:rsidR="00B07944">
        <w:rPr>
          <w:rFonts w:ascii="Calibri" w:hAnsi="Calibri"/>
          <w:sz w:val="24"/>
        </w:rPr>
        <w:t>.</w:t>
      </w:r>
    </w:p>
    <w:p w:rsidR="00D61EC2" w:rsidRDefault="00B72A5A">
      <w:r>
        <w:rPr>
          <w:rFonts w:ascii="Calibri" w:hAnsi="Calibri"/>
          <w:sz w:val="28"/>
        </w:rPr>
        <w:t>Summary</w:t>
      </w:r>
    </w:p>
    <w:p w:rsidR="00D61EC2" w:rsidRDefault="00B72A5A">
      <w:r>
        <w:rPr>
          <w:rFonts w:ascii="Calibri" w:hAnsi="Calibri"/>
        </w:rPr>
        <w:t>The universe, an enigmatic tapestry of cosmic wonders, beckons us with its mysteries</w:t>
      </w:r>
      <w:r w:rsidR="00B07944">
        <w:rPr>
          <w:rFonts w:ascii="Calibri" w:hAnsi="Calibri"/>
        </w:rPr>
        <w:t>.</w:t>
      </w:r>
      <w:r>
        <w:rPr>
          <w:rFonts w:ascii="Calibri" w:hAnsi="Calibri"/>
        </w:rPr>
        <w:t xml:space="preserve"> From quantum particles to celestial bodies, the universe presents a symphony of phenomena waiting to be understood</w:t>
      </w:r>
      <w:r w:rsidR="00B07944">
        <w:rPr>
          <w:rFonts w:ascii="Calibri" w:hAnsi="Calibri"/>
        </w:rPr>
        <w:t>.</w:t>
      </w:r>
      <w:r>
        <w:rPr>
          <w:rFonts w:ascii="Calibri" w:hAnsi="Calibri"/>
        </w:rPr>
        <w:t xml:space="preserve"> Our insatiable curiosity and relentless pursuit of knowledge drive us to explore the universe's grand design, unveiling secrets that deepen our awe and expand our comprehension</w:t>
      </w:r>
      <w:r w:rsidR="00B07944">
        <w:rPr>
          <w:rFonts w:ascii="Calibri" w:hAnsi="Calibri"/>
        </w:rPr>
        <w:t>.</w:t>
      </w:r>
      <w:r>
        <w:rPr>
          <w:rFonts w:ascii="Calibri" w:hAnsi="Calibri"/>
        </w:rPr>
        <w:t xml:space="preserve"> Interdisciplinary collaboration and technological advancements fuel our journey, enabling us to unravel the cosmic enigmas and comprehend our place amidst the vastness of existence</w:t>
      </w:r>
      <w:r w:rsidR="00B07944">
        <w:rPr>
          <w:rFonts w:ascii="Calibri" w:hAnsi="Calibri"/>
        </w:rPr>
        <w:t>.</w:t>
      </w:r>
      <w:r>
        <w:rPr>
          <w:rFonts w:ascii="Calibri" w:hAnsi="Calibri"/>
        </w:rPr>
        <w:t xml:space="preserve"> The universe's beauty and mysteries inspire us to continue our exploration, driven by an insatiable thirst for understanding the fundamental principles that govern the cosmos</w:t>
      </w:r>
      <w:r w:rsidR="00B07944">
        <w:rPr>
          <w:rFonts w:ascii="Calibri" w:hAnsi="Calibri"/>
        </w:rPr>
        <w:t>.</w:t>
      </w:r>
    </w:p>
    <w:sectPr w:rsidR="00D61E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725337">
    <w:abstractNumId w:val="8"/>
  </w:num>
  <w:num w:numId="2" w16cid:durableId="1291670393">
    <w:abstractNumId w:val="6"/>
  </w:num>
  <w:num w:numId="3" w16cid:durableId="2056083322">
    <w:abstractNumId w:val="5"/>
  </w:num>
  <w:num w:numId="4" w16cid:durableId="1526292136">
    <w:abstractNumId w:val="4"/>
  </w:num>
  <w:num w:numId="5" w16cid:durableId="2103722465">
    <w:abstractNumId w:val="7"/>
  </w:num>
  <w:num w:numId="6" w16cid:durableId="1106075367">
    <w:abstractNumId w:val="3"/>
  </w:num>
  <w:num w:numId="7" w16cid:durableId="2103380247">
    <w:abstractNumId w:val="2"/>
  </w:num>
  <w:num w:numId="8" w16cid:durableId="1910994550">
    <w:abstractNumId w:val="1"/>
  </w:num>
  <w:num w:numId="9" w16cid:durableId="192060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944"/>
    <w:rsid w:val="00B47730"/>
    <w:rsid w:val="00B72A5A"/>
    <w:rsid w:val="00CB0664"/>
    <w:rsid w:val="00D61E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