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F52" w:rsidRDefault="00813483">
      <w:pPr>
        <w:jc w:val="center"/>
      </w:pPr>
      <w:r>
        <w:rPr>
          <w:rFonts w:ascii="Calibri" w:hAnsi="Calibri"/>
          <w:sz w:val="44"/>
        </w:rPr>
        <w:t>Technological Advancements: Impact on Society</w:t>
      </w:r>
    </w:p>
    <w:p w:rsidR="007D4F52" w:rsidRDefault="00813483">
      <w:pPr>
        <w:pStyle w:val="NoSpacing"/>
        <w:jc w:val="center"/>
      </w:pPr>
      <w:r>
        <w:rPr>
          <w:rFonts w:ascii="Calibri" w:hAnsi="Calibri"/>
          <w:sz w:val="36"/>
        </w:rPr>
        <w:t>Prof</w:t>
      </w:r>
      <w:r w:rsidR="0078104F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David Sinclair</w:t>
      </w:r>
    </w:p>
    <w:p w:rsidR="007D4F52" w:rsidRDefault="00813483">
      <w:pPr>
        <w:jc w:val="center"/>
      </w:pPr>
      <w:r>
        <w:rPr>
          <w:rFonts w:ascii="Calibri" w:hAnsi="Calibri"/>
          <w:sz w:val="32"/>
        </w:rPr>
        <w:t>david</w:t>
      </w:r>
      <w:r w:rsidR="0078104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sinclair@hearst</w:t>
      </w:r>
      <w:r w:rsidR="0078104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7D4F52" w:rsidRDefault="007D4F52"/>
    <w:p w:rsidR="007D4F52" w:rsidRDefault="00813483">
      <w:r>
        <w:rPr>
          <w:rFonts w:ascii="Calibri" w:hAnsi="Calibri"/>
          <w:sz w:val="24"/>
        </w:rPr>
        <w:t>The inexorable march of technological progress has irrevocably transformed human society, bringing about both unprecedented opportunities and formidable challenges</w:t>
      </w:r>
      <w:r w:rsidR="0078104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Technology's profound impact on communication, transportation, and information access has facilitated seamless global connectivity, enabling real-time information exchange and bridging distances</w:t>
      </w:r>
      <w:r w:rsidR="0078104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personal realm to the global stage, technology has permeated every facet of human endeavor, fostering progress and innovation at an exponential pace</w:t>
      </w:r>
      <w:r w:rsidR="0078104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This technological revolution has ushered in an era of automation, where labor-intensive tasks are increasingly delegated to machines, enhancing productivity and efficiency</w:t>
      </w:r>
      <w:r w:rsidR="0078104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this paradigm shift has also raised concerns about job displacement and potential income disparity</w:t>
      </w:r>
      <w:r w:rsidR="0078104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advent of artificial intelligence (AI) and machine learning has opened up new frontiers in problem-solving, enhancing decision-making and predictive analytics</w:t>
      </w:r>
      <w:r w:rsidR="0078104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the ethical implications of AI's autonomous capabilities and the potential for job automation require careful consideration</w:t>
      </w:r>
      <w:r w:rsidR="0078104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technology continues to advance at an unrelenting pace, it is imperative that we navigate this rapidly evolving landscape with foresight and judiciousness</w:t>
      </w:r>
      <w:r w:rsidR="0078104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Identifying and mitigating potential pitfalls while harnessing the transformative potential of technology will be crucial in shaping a future that is both prosperous and inclusive</w:t>
      </w:r>
      <w:r w:rsidR="0078104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Balancing the benefits of technological progress with responsible stewardship of our planet and resources will be paramount in ensuring a sustainable and harmonious coexistence between humanity and technology</w:t>
      </w:r>
      <w:r w:rsidR="0078104F">
        <w:rPr>
          <w:rFonts w:ascii="Calibri" w:hAnsi="Calibri"/>
          <w:sz w:val="24"/>
        </w:rPr>
        <w:t>.</w:t>
      </w:r>
    </w:p>
    <w:p w:rsidR="007D4F52" w:rsidRDefault="00813483">
      <w:r>
        <w:rPr>
          <w:rFonts w:ascii="Calibri" w:hAnsi="Calibri"/>
          <w:sz w:val="28"/>
        </w:rPr>
        <w:t>Summary</w:t>
      </w:r>
    </w:p>
    <w:p w:rsidR="007D4F52" w:rsidRDefault="00813483">
      <w:r>
        <w:rPr>
          <w:rFonts w:ascii="Calibri" w:hAnsi="Calibri"/>
        </w:rPr>
        <w:t>Technology's exponential growth has had a profound impact on society, facilitating global connectivity, automation, and the rise of artificial intelligence</w:t>
      </w:r>
      <w:r w:rsidR="0078104F">
        <w:rPr>
          <w:rFonts w:ascii="Calibri" w:hAnsi="Calibri"/>
        </w:rPr>
        <w:t>.</w:t>
      </w:r>
      <w:r>
        <w:rPr>
          <w:rFonts w:ascii="Calibri" w:hAnsi="Calibri"/>
        </w:rPr>
        <w:t xml:space="preserve"> While these advancements have enhanced efficiency, productivity, and problem-solving capabilities, they also pose ethical considerations and raise concerns about job displacement and income disparity</w:t>
      </w:r>
      <w:r w:rsidR="0078104F">
        <w:rPr>
          <w:rFonts w:ascii="Calibri" w:hAnsi="Calibri"/>
        </w:rPr>
        <w:t>.</w:t>
      </w:r>
      <w:r>
        <w:rPr>
          <w:rFonts w:ascii="Calibri" w:hAnsi="Calibri"/>
        </w:rPr>
        <w:t xml:space="preserve"> Navigating this rapidly evolving landscape requires a thoughtful approach that considers the benefits and potential risks associated with technological progress</w:t>
      </w:r>
      <w:r w:rsidR="0078104F">
        <w:rPr>
          <w:rFonts w:ascii="Calibri" w:hAnsi="Calibri"/>
        </w:rPr>
        <w:t>.</w:t>
      </w:r>
      <w:r>
        <w:rPr>
          <w:rFonts w:ascii="Calibri" w:hAnsi="Calibri"/>
        </w:rPr>
        <w:t xml:space="preserve"> Balancing innovation with responsible </w:t>
      </w:r>
      <w:r>
        <w:rPr>
          <w:rFonts w:ascii="Calibri" w:hAnsi="Calibri"/>
        </w:rPr>
        <w:lastRenderedPageBreak/>
        <w:t>stewardship of our planet and resources will be crucial in shaping a prosperous and sustainable future</w:t>
      </w:r>
      <w:r w:rsidR="0078104F">
        <w:rPr>
          <w:rFonts w:ascii="Calibri" w:hAnsi="Calibri"/>
        </w:rPr>
        <w:t>.</w:t>
      </w:r>
    </w:p>
    <w:sectPr w:rsidR="007D4F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1400963">
    <w:abstractNumId w:val="8"/>
  </w:num>
  <w:num w:numId="2" w16cid:durableId="698236924">
    <w:abstractNumId w:val="6"/>
  </w:num>
  <w:num w:numId="3" w16cid:durableId="449278961">
    <w:abstractNumId w:val="5"/>
  </w:num>
  <w:num w:numId="4" w16cid:durableId="1501307072">
    <w:abstractNumId w:val="4"/>
  </w:num>
  <w:num w:numId="5" w16cid:durableId="839614133">
    <w:abstractNumId w:val="7"/>
  </w:num>
  <w:num w:numId="6" w16cid:durableId="1360738065">
    <w:abstractNumId w:val="3"/>
  </w:num>
  <w:num w:numId="7" w16cid:durableId="1482236083">
    <w:abstractNumId w:val="2"/>
  </w:num>
  <w:num w:numId="8" w16cid:durableId="872767597">
    <w:abstractNumId w:val="1"/>
  </w:num>
  <w:num w:numId="9" w16cid:durableId="147949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104F"/>
    <w:rsid w:val="007D4F52"/>
    <w:rsid w:val="0081348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2024-01-10T04:15:00Z</dcterms:modified>
  <cp:category/>
</cp:coreProperties>
</file>