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842" w:rsidRDefault="005F1781">
      <w:pPr>
        <w:jc w:val="center"/>
      </w:pPr>
      <w:r>
        <w:rPr>
          <w:rFonts w:ascii="Calibri" w:hAnsi="Calibri"/>
          <w:sz w:val="44"/>
        </w:rPr>
        <w:t>Unveiling the Quantum Realm: A Journey into the Subatomic Universe</w:t>
      </w:r>
    </w:p>
    <w:p w:rsidR="00420842" w:rsidRDefault="005F178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5633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Alice Roberts</w:t>
      </w:r>
    </w:p>
    <w:p w:rsidR="00420842" w:rsidRDefault="005F1781">
      <w:pPr>
        <w:jc w:val="center"/>
      </w:pPr>
      <w:r>
        <w:rPr>
          <w:rFonts w:ascii="Calibri" w:hAnsi="Calibri"/>
          <w:sz w:val="32"/>
        </w:rPr>
        <w:t>alice</w:t>
      </w:r>
      <w:r w:rsidR="005563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roberts@quantuminstitute</w:t>
      </w:r>
      <w:r w:rsidR="005563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20842" w:rsidRDefault="00420842"/>
    <w:p w:rsidR="00420842" w:rsidRDefault="005F1781">
      <w:r>
        <w:rPr>
          <w:rFonts w:ascii="Calibri" w:hAnsi="Calibri"/>
          <w:sz w:val="24"/>
        </w:rPr>
        <w:t>Step into the awe-inspiring realm of quantum mechanics, where the laws of physics take on an ethereal and enigmatic allure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captivating domain, existing at the heart of matter, holds the key to unlocking the deepest secrets of the universe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quantum world, far removed from our everyday experiences, reveals a tapestry of particles and waves, probabilities and uncertainties, challenging our classical notions of reality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this mysterious realm, we encounter the enigmatic world of quantum entanglement, where particles separated by vast distances exhibit a profound interconnectedness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actions of one particle instantaneously influence the state of its entangled partner, irrespective of the distance separating them, defying our conventional understanding of space and time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Einstein aptly described as "spooky action at a distance," remains a subject of intense scientific scrutiny and holds immense potential for transformative technologies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further into this realm, we encounter the Heisenberg uncertainty principle, a fundamental law of nature that imposes inherent limits on our ability to simultaneously measure certain pairs of physical properties of particles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more precisely we determine one property, the less precisely we can know the other</w:t>
      </w:r>
      <w:r w:rsidR="00556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principle underscores the inherent uncertainty and fluidity that permeate the quantum realm, challenging our classical notions of determinism and predictability</w:t>
      </w:r>
      <w:r w:rsidR="00556339">
        <w:rPr>
          <w:rFonts w:ascii="Calibri" w:hAnsi="Calibri"/>
          <w:sz w:val="24"/>
        </w:rPr>
        <w:t>.</w:t>
      </w:r>
    </w:p>
    <w:p w:rsidR="00420842" w:rsidRDefault="005F1781">
      <w:r>
        <w:rPr>
          <w:rFonts w:ascii="Calibri" w:hAnsi="Calibri"/>
          <w:sz w:val="28"/>
        </w:rPr>
        <w:t>Summary</w:t>
      </w:r>
    </w:p>
    <w:p w:rsidR="00420842" w:rsidRDefault="005F1781">
      <w:r>
        <w:rPr>
          <w:rFonts w:ascii="Calibri" w:hAnsi="Calibri"/>
        </w:rPr>
        <w:t>Our journey into the quantum realm unveils a universe brimming with enigmas and profound implications</w:t>
      </w:r>
      <w:r w:rsidR="00556339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mechanics, with its inherent uncertainties and interconnectedness, challenges our classical understanding of reality</w:t>
      </w:r>
      <w:r w:rsidR="00556339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this realm promises transformative technologies, including quantum computing, communication, and sensing, capable of revolutionizing industries and expanding the boundaries of human knowledge</w:t>
      </w:r>
      <w:r w:rsidR="00556339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the quantum world, we may one day unlock the secrets of the universe and gain a deeper understanding of the fundamental nature of reality</w:t>
      </w:r>
      <w:r w:rsidR="00556339">
        <w:rPr>
          <w:rFonts w:ascii="Calibri" w:hAnsi="Calibri"/>
        </w:rPr>
        <w:t>.</w:t>
      </w:r>
    </w:p>
    <w:sectPr w:rsidR="00420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645679">
    <w:abstractNumId w:val="8"/>
  </w:num>
  <w:num w:numId="2" w16cid:durableId="1664503243">
    <w:abstractNumId w:val="6"/>
  </w:num>
  <w:num w:numId="3" w16cid:durableId="603921350">
    <w:abstractNumId w:val="5"/>
  </w:num>
  <w:num w:numId="4" w16cid:durableId="443044018">
    <w:abstractNumId w:val="4"/>
  </w:num>
  <w:num w:numId="5" w16cid:durableId="878400717">
    <w:abstractNumId w:val="7"/>
  </w:num>
  <w:num w:numId="6" w16cid:durableId="1109739389">
    <w:abstractNumId w:val="3"/>
  </w:num>
  <w:num w:numId="7" w16cid:durableId="1800610053">
    <w:abstractNumId w:val="2"/>
  </w:num>
  <w:num w:numId="8" w16cid:durableId="2137870755">
    <w:abstractNumId w:val="1"/>
  </w:num>
  <w:num w:numId="9" w16cid:durableId="201433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842"/>
    <w:rsid w:val="00556339"/>
    <w:rsid w:val="005F17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