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EEC" w:rsidRDefault="00027EBA">
      <w:pPr>
        <w:jc w:val="center"/>
      </w:pPr>
      <w:r>
        <w:rPr>
          <w:rFonts w:ascii="Calibri" w:hAnsi="Calibri"/>
          <w:sz w:val="44"/>
        </w:rPr>
        <w:t>Quantum Computing: Revolutionizing Computational Frontiers</w:t>
      </w:r>
    </w:p>
    <w:p w:rsidR="00693EEC" w:rsidRDefault="00027EBA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91C8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Harper Murray</w:t>
      </w:r>
    </w:p>
    <w:p w:rsidR="00693EEC" w:rsidRDefault="00027EBA">
      <w:pPr>
        <w:jc w:val="center"/>
      </w:pPr>
      <w:r>
        <w:rPr>
          <w:rFonts w:ascii="Calibri" w:hAnsi="Calibri"/>
          <w:sz w:val="32"/>
        </w:rPr>
        <w:t>hm@inu</w:t>
      </w:r>
      <w:r w:rsidR="00791C8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693EEC" w:rsidRDefault="00693EEC"/>
    <w:p w:rsidR="00693EEC" w:rsidRDefault="00027EBA">
      <w:r>
        <w:rPr>
          <w:rFonts w:ascii="Calibri" w:hAnsi="Calibri"/>
          <w:sz w:val="24"/>
        </w:rPr>
        <w:t>In the tapestry of technological advancements, quantum computing emerges as a transformative force, poised to unravel the intricacies of the quantum realm and open up unprecedented possibilities for computational frontiers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nascent field promises to revolutionize various domains, ranging from personalized medicine and materials science to cryptography and artificial intelligence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computers harness the perplexing phenomena of superposition and entanglement to perform calculations far beyond the reach of classical computers, ushering in an era of computational prowess previously unimaginable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intricate world of quantum mechanics, we unravel the enigmatic properties of quantum bits, known as qubits, which unlike classical bits, can simultaneously exist in multiple states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fundamental shift in computing paradigms unlocks vast potential for quantum algorithms that accelerate optimization, simulation, and cryptography tasks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computing holds the key to unraveling the profound complexities of quantum chemistry and materials science, enabling the design of novel materials with extraordinary properties and enhanced drug discovery methodologies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simulating the intricate behaviors of atoms and molecules at a quantum level, scientists can gain unprecedented insights into chemical reactions, leading to the development of new catalysts, pharmaceuticals, and advanced materials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field of medical research stands to gain transformative benefits from quantum computing as well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ability to simulate biological processes at the molecular level can accelerate drug discovery, streamline personalized medicine, and illuminate genetic predispositions to diseases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realm of cryptography, a cornerstone of digital security, will experience a profound transformation propelled by quantum computing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quantum algorithms like Shor's algorithm challenges the foundations of traditional encryption methods, rendering them vulnerable to compromise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very challenge presents an </w:t>
      </w:r>
      <w:r>
        <w:rPr>
          <w:rFonts w:ascii="Calibri" w:hAnsi="Calibri"/>
          <w:sz w:val="24"/>
        </w:rPr>
        <w:lastRenderedPageBreak/>
        <w:t>opportunity for the development of quantum-safe cryptographic algorithms, ensuring the continued security of digital communications in the quantum era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quantum computing unveils a promising avenue for advancing artificial intelligence techniques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ability to harness quantum computation for machine learning algorithms promises to enhance pattern recognition, optimization, and natural language processing tasks, thereby pushing the boundaries of AI capabilities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into this uncharted territory of quantum computing, we encounter both immense promise and daunting challenges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realization of practical quantum computers necessitates overcoming formidable technological hurdles, including the development of robust techniques for error correction and the construction of scalable quantum processors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education and training of a quantum-ready workforce are imperative for harnessing the full potential of this disruptive technology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the challenges that lie ahead, the potential rewards are undeniably vast</w:t>
      </w:r>
      <w:r w:rsidR="00791C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 signifies a paradigm shift, akin to the transition from mechanical to electronic computers, with the capacity to reshape diverse fields and redefine the very fabric of computation</w:t>
      </w:r>
      <w:r w:rsidR="00791C88">
        <w:rPr>
          <w:rFonts w:ascii="Calibri" w:hAnsi="Calibri"/>
          <w:sz w:val="24"/>
        </w:rPr>
        <w:t>.</w:t>
      </w:r>
    </w:p>
    <w:p w:rsidR="00693EEC" w:rsidRDefault="00027EBA">
      <w:r>
        <w:rPr>
          <w:rFonts w:ascii="Calibri" w:hAnsi="Calibri"/>
          <w:sz w:val="28"/>
        </w:rPr>
        <w:t>Summary</w:t>
      </w:r>
    </w:p>
    <w:p w:rsidR="00693EEC" w:rsidRDefault="00027EBA">
      <w:r>
        <w:rPr>
          <w:rFonts w:ascii="Calibri" w:hAnsi="Calibri"/>
        </w:rPr>
        <w:t>Quantum computing unveils a new computational era, exploiting the principles of quantum mechanics to transcend the limitations of classical computers</w:t>
      </w:r>
      <w:r w:rsidR="00791C88">
        <w:rPr>
          <w:rFonts w:ascii="Calibri" w:hAnsi="Calibri"/>
        </w:rPr>
        <w:t>.</w:t>
      </w:r>
      <w:r>
        <w:rPr>
          <w:rFonts w:ascii="Calibri" w:hAnsi="Calibri"/>
        </w:rPr>
        <w:t xml:space="preserve"> It holds the potential to revolutionize fields ranging from medicine to materials science, cryptography to artificial intelligence</w:t>
      </w:r>
      <w:r w:rsidR="00791C88">
        <w:rPr>
          <w:rFonts w:ascii="Calibri" w:hAnsi="Calibri"/>
        </w:rPr>
        <w:t>.</w:t>
      </w:r>
      <w:r>
        <w:rPr>
          <w:rFonts w:ascii="Calibri" w:hAnsi="Calibri"/>
        </w:rPr>
        <w:t xml:space="preserve"> Despite the formidable technological challenges, the promise of quantum computing is undeniable</w:t>
      </w:r>
      <w:r w:rsidR="00791C88">
        <w:rPr>
          <w:rFonts w:ascii="Calibri" w:hAnsi="Calibri"/>
        </w:rPr>
        <w:t>.</w:t>
      </w:r>
      <w:r>
        <w:rPr>
          <w:rFonts w:ascii="Calibri" w:hAnsi="Calibri"/>
        </w:rPr>
        <w:t xml:space="preserve"> As we navigate this uncharted territory, we embark on a journey toward transformative advancements that will redefine the very nature of computation</w:t>
      </w:r>
      <w:r w:rsidR="00791C88">
        <w:rPr>
          <w:rFonts w:ascii="Calibri" w:hAnsi="Calibri"/>
        </w:rPr>
        <w:t>.</w:t>
      </w:r>
    </w:p>
    <w:sectPr w:rsidR="00693E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638757">
    <w:abstractNumId w:val="8"/>
  </w:num>
  <w:num w:numId="2" w16cid:durableId="210459285">
    <w:abstractNumId w:val="6"/>
  </w:num>
  <w:num w:numId="3" w16cid:durableId="162665772">
    <w:abstractNumId w:val="5"/>
  </w:num>
  <w:num w:numId="4" w16cid:durableId="729380168">
    <w:abstractNumId w:val="4"/>
  </w:num>
  <w:num w:numId="5" w16cid:durableId="1985117594">
    <w:abstractNumId w:val="7"/>
  </w:num>
  <w:num w:numId="6" w16cid:durableId="2114742924">
    <w:abstractNumId w:val="3"/>
  </w:num>
  <w:num w:numId="7" w16cid:durableId="1144812038">
    <w:abstractNumId w:val="2"/>
  </w:num>
  <w:num w:numId="8" w16cid:durableId="733544991">
    <w:abstractNumId w:val="1"/>
  </w:num>
  <w:num w:numId="9" w16cid:durableId="163317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EBA"/>
    <w:rsid w:val="00034616"/>
    <w:rsid w:val="0006063C"/>
    <w:rsid w:val="0015074B"/>
    <w:rsid w:val="0029639D"/>
    <w:rsid w:val="00326F90"/>
    <w:rsid w:val="00693EEC"/>
    <w:rsid w:val="00791C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