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0FD" w:rsidRDefault="00BD648A">
      <w:pPr>
        <w:jc w:val="center"/>
      </w:pPr>
      <w:r>
        <w:rPr>
          <w:rFonts w:ascii="Calibri" w:hAnsi="Calibri"/>
          <w:sz w:val="44"/>
        </w:rPr>
        <w:t>Cyber Resilience: Shielding Digital Landscapes</w:t>
      </w:r>
    </w:p>
    <w:p w:rsidR="008810FD" w:rsidRDefault="00BD648A">
      <w:pPr>
        <w:pStyle w:val="NoSpacing"/>
        <w:jc w:val="center"/>
      </w:pPr>
      <w:r>
        <w:rPr>
          <w:rFonts w:ascii="Calibri" w:hAnsi="Calibri"/>
          <w:sz w:val="36"/>
        </w:rPr>
        <w:t>Dr</w:t>
      </w:r>
      <w:r w:rsidR="00921C92">
        <w:rPr>
          <w:rFonts w:ascii="Calibri" w:hAnsi="Calibri"/>
          <w:sz w:val="36"/>
        </w:rPr>
        <w:t>.</w:t>
      </w:r>
      <w:r>
        <w:rPr>
          <w:rFonts w:ascii="Calibri" w:hAnsi="Calibri"/>
          <w:sz w:val="36"/>
        </w:rPr>
        <w:t xml:space="preserve"> Emily Carter</w:t>
      </w:r>
    </w:p>
    <w:p w:rsidR="008810FD" w:rsidRDefault="00BD648A">
      <w:pPr>
        <w:jc w:val="center"/>
      </w:pPr>
      <w:r>
        <w:rPr>
          <w:rFonts w:ascii="Calibri" w:hAnsi="Calibri"/>
          <w:sz w:val="32"/>
        </w:rPr>
        <w:t>emily</w:t>
      </w:r>
      <w:r w:rsidR="00921C92">
        <w:rPr>
          <w:rFonts w:ascii="Calibri" w:hAnsi="Calibri"/>
          <w:sz w:val="32"/>
        </w:rPr>
        <w:t>.</w:t>
      </w:r>
      <w:r>
        <w:rPr>
          <w:rFonts w:ascii="Calibri" w:hAnsi="Calibri"/>
          <w:sz w:val="32"/>
        </w:rPr>
        <w:t>carter@elite-cybersecurity</w:t>
      </w:r>
      <w:r w:rsidR="00921C92">
        <w:rPr>
          <w:rFonts w:ascii="Calibri" w:hAnsi="Calibri"/>
          <w:sz w:val="32"/>
        </w:rPr>
        <w:t>.</w:t>
      </w:r>
      <w:r>
        <w:rPr>
          <w:rFonts w:ascii="Calibri" w:hAnsi="Calibri"/>
          <w:sz w:val="32"/>
        </w:rPr>
        <w:t>com</w:t>
      </w:r>
    </w:p>
    <w:p w:rsidR="008810FD" w:rsidRDefault="008810FD"/>
    <w:p w:rsidR="008810FD" w:rsidRDefault="00BD648A">
      <w:r>
        <w:rPr>
          <w:rFonts w:ascii="Calibri" w:hAnsi="Calibri"/>
          <w:sz w:val="24"/>
        </w:rPr>
        <w:t>In the labyrinthine realm of the digital age, where data flows like an incessant torrent and technological advancements emerge at a breathtaking pace, the concept of cyber resilience has emerged as a bulwark against the ever-present threats of cyberattacks</w:t>
      </w:r>
      <w:r w:rsidR="00921C92">
        <w:rPr>
          <w:rFonts w:ascii="Calibri" w:hAnsi="Calibri"/>
          <w:sz w:val="24"/>
        </w:rPr>
        <w:t>.</w:t>
      </w:r>
      <w:r>
        <w:rPr>
          <w:rFonts w:ascii="Calibri" w:hAnsi="Calibri"/>
          <w:sz w:val="24"/>
        </w:rPr>
        <w:t xml:space="preserve"> It serves as a cornerstone of modern cybersecurity, an intrinsic defense mechanism that enables organizations and individuals to withstand and recover from cyber incidents, safeguarding their critical infrastructure, data, and operations from the relentless onslaught of malicious actors</w:t>
      </w:r>
      <w:r w:rsidR="00921C92">
        <w:rPr>
          <w:rFonts w:ascii="Calibri" w:hAnsi="Calibri"/>
          <w:sz w:val="24"/>
        </w:rPr>
        <w:t>.</w:t>
      </w:r>
      <w:r>
        <w:rPr>
          <w:rFonts w:ascii="Calibri" w:hAnsi="Calibri"/>
          <w:sz w:val="24"/>
        </w:rPr>
        <w:br/>
      </w:r>
      <w:r>
        <w:rPr>
          <w:rFonts w:ascii="Calibri" w:hAnsi="Calibri"/>
          <w:sz w:val="24"/>
        </w:rPr>
        <w:br/>
        <w:t>Cyber resilience is not merely a reactive approach to cybersecurity; it is a proactive and holistic strategy that encompasses the entire spectrum of cybersecurity measures, from risk assessment and threat intelligence to incident response and recovery</w:t>
      </w:r>
      <w:r w:rsidR="00921C92">
        <w:rPr>
          <w:rFonts w:ascii="Calibri" w:hAnsi="Calibri"/>
          <w:sz w:val="24"/>
        </w:rPr>
        <w:t>.</w:t>
      </w:r>
      <w:r>
        <w:rPr>
          <w:rFonts w:ascii="Calibri" w:hAnsi="Calibri"/>
          <w:sz w:val="24"/>
        </w:rPr>
        <w:t xml:space="preserve"> It recognizes that cyberattacks are not just inevitable but also evolving, and seeks to build in the necessary agility and adaptability to confront the ever-changing threatscape</w:t>
      </w:r>
      <w:r w:rsidR="00921C92">
        <w:rPr>
          <w:rFonts w:ascii="Calibri" w:hAnsi="Calibri"/>
          <w:sz w:val="24"/>
        </w:rPr>
        <w:t>.</w:t>
      </w:r>
      <w:r>
        <w:rPr>
          <w:rFonts w:ascii="Calibri" w:hAnsi="Calibri"/>
          <w:sz w:val="24"/>
        </w:rPr>
        <w:t xml:space="preserve"> This approach involves fortifying systems against attacks, continuously monitoring networks and systems for suspicious activities, and having contingency plans in place to swiftly respond to and mitigate any potential breaches</w:t>
      </w:r>
      <w:r w:rsidR="00921C92">
        <w:rPr>
          <w:rFonts w:ascii="Calibri" w:hAnsi="Calibri"/>
          <w:sz w:val="24"/>
        </w:rPr>
        <w:t>.</w:t>
      </w:r>
      <w:r>
        <w:rPr>
          <w:rFonts w:ascii="Calibri" w:hAnsi="Calibri"/>
          <w:sz w:val="24"/>
        </w:rPr>
        <w:br/>
      </w:r>
      <w:r>
        <w:rPr>
          <w:rFonts w:ascii="Calibri" w:hAnsi="Calibri"/>
          <w:sz w:val="24"/>
        </w:rPr>
        <w:br/>
        <w:t>Cyber resilience is more than just a technological safeguard; it is an organizational mindset, a cultural shift that embraces a shared responsibility for cybersecurity</w:t>
      </w:r>
      <w:r w:rsidR="00921C92">
        <w:rPr>
          <w:rFonts w:ascii="Calibri" w:hAnsi="Calibri"/>
          <w:sz w:val="24"/>
        </w:rPr>
        <w:t>.</w:t>
      </w:r>
      <w:r>
        <w:rPr>
          <w:rFonts w:ascii="Calibri" w:hAnsi="Calibri"/>
          <w:sz w:val="24"/>
        </w:rPr>
        <w:t xml:space="preserve"> It requires organizations to cultivate a culture of awareness and accountability, where every employee is cognizant of their role in protecting the organization's digital assets</w:t>
      </w:r>
      <w:r w:rsidR="00921C92">
        <w:rPr>
          <w:rFonts w:ascii="Calibri" w:hAnsi="Calibri"/>
          <w:sz w:val="24"/>
        </w:rPr>
        <w:t>.</w:t>
      </w:r>
      <w:r>
        <w:rPr>
          <w:rFonts w:ascii="Calibri" w:hAnsi="Calibri"/>
          <w:sz w:val="24"/>
        </w:rPr>
        <w:t xml:space="preserve"> This includes implementing robust security policies and procedures, conducting regular cybersecurity training, and fostering a culture of continuous learning and improvement</w:t>
      </w:r>
      <w:r w:rsidR="00921C92">
        <w:rPr>
          <w:rFonts w:ascii="Calibri" w:hAnsi="Calibri"/>
          <w:sz w:val="24"/>
        </w:rPr>
        <w:t>.</w:t>
      </w:r>
    </w:p>
    <w:p w:rsidR="008810FD" w:rsidRDefault="00BD648A">
      <w:r>
        <w:rPr>
          <w:rFonts w:ascii="Calibri" w:hAnsi="Calibri"/>
          <w:sz w:val="28"/>
        </w:rPr>
        <w:t>Summary</w:t>
      </w:r>
    </w:p>
    <w:p w:rsidR="008810FD" w:rsidRDefault="00BD648A">
      <w:r>
        <w:rPr>
          <w:rFonts w:ascii="Calibri" w:hAnsi="Calibri"/>
        </w:rPr>
        <w:t>Cyber resilience is a proactive and holistic approach to cybersecurity, safeguarding systems and data from cyber threats</w:t>
      </w:r>
      <w:r w:rsidR="00921C92">
        <w:rPr>
          <w:rFonts w:ascii="Calibri" w:hAnsi="Calibri"/>
        </w:rPr>
        <w:t>.</w:t>
      </w:r>
      <w:r>
        <w:rPr>
          <w:rFonts w:ascii="Calibri" w:hAnsi="Calibri"/>
        </w:rPr>
        <w:t xml:space="preserve"> It encompasses risk assessment, threat intelligence, incident response, and recovery</w:t>
      </w:r>
      <w:r w:rsidR="00921C92">
        <w:rPr>
          <w:rFonts w:ascii="Calibri" w:hAnsi="Calibri"/>
        </w:rPr>
        <w:t>.</w:t>
      </w:r>
      <w:r>
        <w:rPr>
          <w:rFonts w:ascii="Calibri" w:hAnsi="Calibri"/>
        </w:rPr>
        <w:t xml:space="preserve"> Building cyber resilience requires organizational agility and adaptability to confront evolving threats</w:t>
      </w:r>
      <w:r w:rsidR="00921C92">
        <w:rPr>
          <w:rFonts w:ascii="Calibri" w:hAnsi="Calibri"/>
        </w:rPr>
        <w:t>.</w:t>
      </w:r>
      <w:r>
        <w:rPr>
          <w:rFonts w:ascii="Calibri" w:hAnsi="Calibri"/>
        </w:rPr>
        <w:t xml:space="preserve"> It also involves creating a culture of awareness and accountability, with robust security policies, ongoing training, and a focus on continuous learning and </w:t>
      </w:r>
      <w:r>
        <w:rPr>
          <w:rFonts w:ascii="Calibri" w:hAnsi="Calibri"/>
        </w:rPr>
        <w:lastRenderedPageBreak/>
        <w:t>improvement</w:t>
      </w:r>
      <w:r w:rsidR="00921C92">
        <w:rPr>
          <w:rFonts w:ascii="Calibri" w:hAnsi="Calibri"/>
        </w:rPr>
        <w:t>.</w:t>
      </w:r>
      <w:r>
        <w:rPr>
          <w:rFonts w:ascii="Calibri" w:hAnsi="Calibri"/>
        </w:rPr>
        <w:t xml:space="preserve"> By integrating technology with a holistic approach, organizations can fortify their digital defenses and navigate the unpredictable landscape of cyber threats with confidence</w:t>
      </w:r>
      <w:r w:rsidR="00921C92">
        <w:rPr>
          <w:rFonts w:ascii="Calibri" w:hAnsi="Calibri"/>
        </w:rPr>
        <w:t>.</w:t>
      </w:r>
    </w:p>
    <w:sectPr w:rsidR="008810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218261">
    <w:abstractNumId w:val="8"/>
  </w:num>
  <w:num w:numId="2" w16cid:durableId="533155490">
    <w:abstractNumId w:val="6"/>
  </w:num>
  <w:num w:numId="3" w16cid:durableId="884563456">
    <w:abstractNumId w:val="5"/>
  </w:num>
  <w:num w:numId="4" w16cid:durableId="847476382">
    <w:abstractNumId w:val="4"/>
  </w:num>
  <w:num w:numId="5" w16cid:durableId="1629429959">
    <w:abstractNumId w:val="7"/>
  </w:num>
  <w:num w:numId="6" w16cid:durableId="1266304965">
    <w:abstractNumId w:val="3"/>
  </w:num>
  <w:num w:numId="7" w16cid:durableId="1170100369">
    <w:abstractNumId w:val="2"/>
  </w:num>
  <w:num w:numId="8" w16cid:durableId="1217625982">
    <w:abstractNumId w:val="1"/>
  </w:num>
  <w:num w:numId="9" w16cid:durableId="139998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10FD"/>
    <w:rsid w:val="00921C92"/>
    <w:rsid w:val="00AA1D8D"/>
    <w:rsid w:val="00B47730"/>
    <w:rsid w:val="00BD64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