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714C" w:rsidRDefault="00934ACC">
      <w:pPr>
        <w:jc w:val="center"/>
      </w:pPr>
      <w:r>
        <w:rPr>
          <w:rFonts w:ascii="Calibri" w:hAnsi="Calibri"/>
          <w:sz w:val="44"/>
        </w:rPr>
        <w:t>Cyber Threats: Evolving Landscapes and Impact</w:t>
      </w:r>
    </w:p>
    <w:p w:rsidR="00AB714C" w:rsidRDefault="00934ACC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D60ABE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Jones</w:t>
      </w:r>
    </w:p>
    <w:p w:rsidR="00AB714C" w:rsidRDefault="00934ACC">
      <w:pPr>
        <w:jc w:val="center"/>
      </w:pPr>
      <w:r>
        <w:rPr>
          <w:rFonts w:ascii="Calibri" w:hAnsi="Calibri"/>
          <w:sz w:val="32"/>
        </w:rPr>
        <w:t>emily</w:t>
      </w:r>
      <w:r w:rsidR="00D60AB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jones@research</w:t>
      </w:r>
      <w:r w:rsidR="00D60AB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AB714C" w:rsidRDefault="00AB714C"/>
    <w:p w:rsidR="00AB714C" w:rsidRDefault="00934ACC">
      <w:r>
        <w:rPr>
          <w:rFonts w:ascii="Calibri" w:hAnsi="Calibri"/>
          <w:sz w:val="24"/>
        </w:rPr>
        <w:t>Cyberspace, an intricate web of interconnected networks and systems, has revolutionized the modern world</w:t>
      </w:r>
      <w:r w:rsidR="00D60AB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While technological advancements continue to fuel society's progress, the ever-evolving nature of cyberspace introduces new challenges, particularly in the realm of cybersecurity</w:t>
      </w:r>
      <w:r w:rsidR="00D60AB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Cyber threats have emerged as a significant concern, posing risks to both individuals and organizations alike</w:t>
      </w:r>
      <w:r w:rsidR="00D60AB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Understanding the evolving landscapes of cyber threats and their impact is crucial for developing effective strategies to combat them</w:t>
      </w:r>
      <w:r w:rsidR="00D60AB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frontiers of cyber threats are constantly shifting, influenced by technological advancements, geopolitical tensions, and evolving criminal motivations</w:t>
      </w:r>
      <w:r w:rsidR="00D60AB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Traditional cyber threats, such as malware, phishing attacks, and distributed denial-of-service (DDoS) attacks, continue to pose significant disruptions</w:t>
      </w:r>
      <w:r w:rsidR="00D60AB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the emergence of sophisticated cyberattacks, such as advanced persistent threats (APTs), ransomware variants, and zero-day exploits, has raised concerns about the potential for devastating impacts</w:t>
      </w:r>
      <w:r w:rsidR="00D60AB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proliferation of interconnected devices through the Internet of Things (IoT) has further expanded the attack surface, increasing the vulnerability of critical infrastructure and personal data</w:t>
      </w:r>
      <w:r w:rsidR="00D60AB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impact of cyber threats extends beyond technical disruptions and financial losses</w:t>
      </w:r>
      <w:r w:rsidR="00D60AB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Cyberattacks can compromise national security, disrupt critical services, and erode public trust in digital systems</w:t>
      </w:r>
      <w:r w:rsidR="00D60AB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rise of nation-state cyber warfare and cyber-espionage poses significant geopolitical challenges, as countries engage in clandestine operations to gain strategic advantages</w:t>
      </w:r>
      <w:r w:rsidR="00D60AB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cyber threats have the potential to target critical infrastructure, such as power grids, transportation systems, and healthcare networks, with potentially catastrophic consequences</w:t>
      </w:r>
      <w:r w:rsidR="00D60AB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pervasive nature of cyber threats demands constant vigilance, as adversaries continually innovate new attack methods, exploiting vulnerabilities in software, hardware, and human behaviors</w:t>
      </w:r>
      <w:r w:rsidR="00D60ABE">
        <w:rPr>
          <w:rFonts w:ascii="Calibri" w:hAnsi="Calibri"/>
          <w:sz w:val="24"/>
        </w:rPr>
        <w:t>.</w:t>
      </w:r>
    </w:p>
    <w:p w:rsidR="00AB714C" w:rsidRDefault="00934ACC">
      <w:r>
        <w:rPr>
          <w:rFonts w:ascii="Calibri" w:hAnsi="Calibri"/>
          <w:sz w:val="28"/>
        </w:rPr>
        <w:t>Summary</w:t>
      </w:r>
    </w:p>
    <w:p w:rsidR="00AB714C" w:rsidRDefault="00934ACC">
      <w:r>
        <w:rPr>
          <w:rFonts w:ascii="Calibri" w:hAnsi="Calibri"/>
        </w:rPr>
        <w:t>Cyber threats pose a complex and evolving challenge to individuals, organizations, and governments alike</w:t>
      </w:r>
      <w:r w:rsidR="00D60ABE">
        <w:rPr>
          <w:rFonts w:ascii="Calibri" w:hAnsi="Calibri"/>
        </w:rPr>
        <w:t>.</w:t>
      </w:r>
      <w:r>
        <w:rPr>
          <w:rFonts w:ascii="Calibri" w:hAnsi="Calibri"/>
        </w:rPr>
        <w:t xml:space="preserve"> The sophistication of cyberattacks is continuously increasing, necessitating </w:t>
      </w:r>
      <w:r>
        <w:rPr>
          <w:rFonts w:ascii="Calibri" w:hAnsi="Calibri"/>
        </w:rPr>
        <w:lastRenderedPageBreak/>
        <w:t>ongoing efforts to enhance cybersecurity measures and promote a culture of cyber awareness</w:t>
      </w:r>
      <w:r w:rsidR="00D60ABE">
        <w:rPr>
          <w:rFonts w:ascii="Calibri" w:hAnsi="Calibri"/>
        </w:rPr>
        <w:t>.</w:t>
      </w:r>
      <w:r>
        <w:rPr>
          <w:rFonts w:ascii="Calibri" w:hAnsi="Calibri"/>
        </w:rPr>
        <w:t xml:space="preserve"> Collaborative efforts among stakeholders, including public-private partnerships, are essential in developing comprehensive strategies to mitigate cyber risks</w:t>
      </w:r>
      <w:r w:rsidR="00D60ABE">
        <w:rPr>
          <w:rFonts w:ascii="Calibri" w:hAnsi="Calibri"/>
        </w:rPr>
        <w:t>.</w:t>
      </w:r>
      <w:r>
        <w:rPr>
          <w:rFonts w:ascii="Calibri" w:hAnsi="Calibri"/>
        </w:rPr>
        <w:t xml:space="preserve"> Understanding the evolving landscapes of cyber threats and their impact is a critical step toward fostering a secure and resilient digital environment</w:t>
      </w:r>
      <w:r w:rsidR="00D60ABE">
        <w:rPr>
          <w:rFonts w:ascii="Calibri" w:hAnsi="Calibri"/>
        </w:rPr>
        <w:t>.</w:t>
      </w:r>
    </w:p>
    <w:sectPr w:rsidR="00AB71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4761559">
    <w:abstractNumId w:val="8"/>
  </w:num>
  <w:num w:numId="2" w16cid:durableId="533687555">
    <w:abstractNumId w:val="6"/>
  </w:num>
  <w:num w:numId="3" w16cid:durableId="1242714050">
    <w:abstractNumId w:val="5"/>
  </w:num>
  <w:num w:numId="4" w16cid:durableId="1725061258">
    <w:abstractNumId w:val="4"/>
  </w:num>
  <w:num w:numId="5" w16cid:durableId="1520580573">
    <w:abstractNumId w:val="7"/>
  </w:num>
  <w:num w:numId="6" w16cid:durableId="876966752">
    <w:abstractNumId w:val="3"/>
  </w:num>
  <w:num w:numId="7" w16cid:durableId="1159228026">
    <w:abstractNumId w:val="2"/>
  </w:num>
  <w:num w:numId="8" w16cid:durableId="453325927">
    <w:abstractNumId w:val="1"/>
  </w:num>
  <w:num w:numId="9" w16cid:durableId="151804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4ACC"/>
    <w:rsid w:val="00AA1D8D"/>
    <w:rsid w:val="00AB714C"/>
    <w:rsid w:val="00B47730"/>
    <w:rsid w:val="00CB0664"/>
    <w:rsid w:val="00D60A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2024-01-10T04:20:00Z</dcterms:modified>
  <cp:category/>
</cp:coreProperties>
</file>