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201E" w:rsidRDefault="004B3C12">
      <w:pPr>
        <w:jc w:val="center"/>
      </w:pPr>
      <w:r>
        <w:rPr>
          <w:rFonts w:ascii="Calibri" w:hAnsi="Calibri"/>
          <w:sz w:val="44"/>
        </w:rPr>
        <w:t>Quantum Computing: Unlocking Enigma of Reality</w:t>
      </w:r>
    </w:p>
    <w:p w:rsidR="0076201E" w:rsidRDefault="004B3C12">
      <w:pPr>
        <w:pStyle w:val="NoSpacing"/>
        <w:jc w:val="center"/>
      </w:pPr>
      <w:r>
        <w:rPr>
          <w:rFonts w:ascii="Calibri" w:hAnsi="Calibri"/>
          <w:sz w:val="36"/>
        </w:rPr>
        <w:t>Dr</w:t>
      </w:r>
      <w:r w:rsidR="00FB167E">
        <w:rPr>
          <w:rFonts w:ascii="Calibri" w:hAnsi="Calibri"/>
          <w:sz w:val="36"/>
        </w:rPr>
        <w:t>.</w:t>
      </w:r>
      <w:r>
        <w:rPr>
          <w:rFonts w:ascii="Calibri" w:hAnsi="Calibri"/>
          <w:sz w:val="36"/>
        </w:rPr>
        <w:t xml:space="preserve"> Jessica Montogomery</w:t>
      </w:r>
    </w:p>
    <w:p w:rsidR="0076201E" w:rsidRDefault="004B3C12">
      <w:pPr>
        <w:jc w:val="center"/>
      </w:pPr>
      <w:r>
        <w:rPr>
          <w:rFonts w:ascii="Calibri" w:hAnsi="Calibri"/>
          <w:sz w:val="32"/>
        </w:rPr>
        <w:t>montogomery</w:t>
      </w:r>
      <w:r w:rsidR="00FB167E">
        <w:rPr>
          <w:rFonts w:ascii="Calibri" w:hAnsi="Calibri"/>
          <w:sz w:val="32"/>
        </w:rPr>
        <w:t>.</w:t>
      </w:r>
      <w:r>
        <w:rPr>
          <w:rFonts w:ascii="Calibri" w:hAnsi="Calibri"/>
          <w:sz w:val="32"/>
        </w:rPr>
        <w:t>jessica@institutescience</w:t>
      </w:r>
      <w:r w:rsidR="00FB167E">
        <w:rPr>
          <w:rFonts w:ascii="Calibri" w:hAnsi="Calibri"/>
          <w:sz w:val="32"/>
        </w:rPr>
        <w:t>.</w:t>
      </w:r>
      <w:r>
        <w:rPr>
          <w:rFonts w:ascii="Calibri" w:hAnsi="Calibri"/>
          <w:sz w:val="32"/>
        </w:rPr>
        <w:t>edu</w:t>
      </w:r>
    </w:p>
    <w:p w:rsidR="0076201E" w:rsidRDefault="0076201E"/>
    <w:p w:rsidR="0076201E" w:rsidRDefault="004B3C12">
      <w:r>
        <w:rPr>
          <w:rFonts w:ascii="Calibri" w:hAnsi="Calibri"/>
          <w:sz w:val="24"/>
        </w:rPr>
        <w:t>Step into the realm of quantum computing, where the boundaries of reality converge, and mysteries unfurl</w:t>
      </w:r>
      <w:r w:rsidR="00FB167E">
        <w:rPr>
          <w:rFonts w:ascii="Calibri" w:hAnsi="Calibri"/>
          <w:sz w:val="24"/>
        </w:rPr>
        <w:t>.</w:t>
      </w:r>
      <w:r>
        <w:rPr>
          <w:rFonts w:ascii="Calibri" w:hAnsi="Calibri"/>
          <w:sz w:val="24"/>
        </w:rPr>
        <w:t xml:space="preserve"> This groundbreaking field amalgamates classical computational principles with enigmatic laws of quantum mechanics</w:t>
      </w:r>
      <w:r w:rsidR="00FB167E">
        <w:rPr>
          <w:rFonts w:ascii="Calibri" w:hAnsi="Calibri"/>
          <w:sz w:val="24"/>
        </w:rPr>
        <w:t>.</w:t>
      </w:r>
      <w:r>
        <w:rPr>
          <w:rFonts w:ascii="Calibri" w:hAnsi="Calibri"/>
          <w:sz w:val="24"/>
        </w:rPr>
        <w:t xml:space="preserve"> By exploiting the enigmatic properties of superposition and entanglement, quantum computers transcend the limitations of traditional counterparts, plunging humanity into a frontier of infinite computational potential, poised to revolutionize scientific understanding, industrial landscapes, and personal paradigms</w:t>
      </w:r>
      <w:r w:rsidR="00FB167E">
        <w:rPr>
          <w:rFonts w:ascii="Calibri" w:hAnsi="Calibri"/>
          <w:sz w:val="24"/>
        </w:rPr>
        <w:t>.</w:t>
      </w:r>
      <w:r>
        <w:rPr>
          <w:rFonts w:ascii="Calibri" w:hAnsi="Calibri"/>
          <w:sz w:val="24"/>
        </w:rPr>
        <w:br/>
      </w:r>
      <w:r>
        <w:rPr>
          <w:rFonts w:ascii="Calibri" w:hAnsi="Calibri"/>
          <w:sz w:val="24"/>
        </w:rPr>
        <w:br/>
        <w:t>Journey to the heart of quantum computing, where qubits, the supreme successors of classical bits, reside</w:t>
      </w:r>
      <w:r w:rsidR="00FB167E">
        <w:rPr>
          <w:rFonts w:ascii="Calibri" w:hAnsi="Calibri"/>
          <w:sz w:val="24"/>
        </w:rPr>
        <w:t>.</w:t>
      </w:r>
      <w:r>
        <w:rPr>
          <w:rFonts w:ascii="Calibri" w:hAnsi="Calibri"/>
          <w:sz w:val="24"/>
        </w:rPr>
        <w:t xml:space="preserve"> Unlike their conventional counterparts, qubits embody duality, existing in perplexing states of simultaneously one and zero</w:t>
      </w:r>
      <w:r w:rsidR="00FB167E">
        <w:rPr>
          <w:rFonts w:ascii="Calibri" w:hAnsi="Calibri"/>
          <w:sz w:val="24"/>
        </w:rPr>
        <w:t>.</w:t>
      </w:r>
      <w:r>
        <w:rPr>
          <w:rFonts w:ascii="Calibri" w:hAnsi="Calibri"/>
          <w:sz w:val="24"/>
        </w:rPr>
        <w:t xml:space="preserve"> Entanglement forges an indissoluble link between such qubits, binding their properties inextricably, irrespective of distance, enabling a single operation to impact the entire system</w:t>
      </w:r>
      <w:r w:rsidR="00FB167E">
        <w:rPr>
          <w:rFonts w:ascii="Calibri" w:hAnsi="Calibri"/>
          <w:sz w:val="24"/>
        </w:rPr>
        <w:t>.</w:t>
      </w:r>
      <w:r>
        <w:rPr>
          <w:rFonts w:ascii="Calibri" w:hAnsi="Calibri"/>
          <w:sz w:val="24"/>
        </w:rPr>
        <w:t xml:space="preserve"> Quantum algorithms, operating on entangled qubits, are poised to propel computation into an unimaginable realm</w:t>
      </w:r>
      <w:r w:rsidR="00FB167E">
        <w:rPr>
          <w:rFonts w:ascii="Calibri" w:hAnsi="Calibri"/>
          <w:sz w:val="24"/>
        </w:rPr>
        <w:t>.</w:t>
      </w:r>
      <w:r>
        <w:rPr>
          <w:rFonts w:ascii="Calibri" w:hAnsi="Calibri"/>
          <w:sz w:val="24"/>
        </w:rPr>
        <w:t xml:space="preserve"> From harnessing the potential of quantum entanglement to unravel the encrypted messages that govern reality, namely medicine, materials science, cryptography, and information processing, to unearthing new methods to understand nature at its fundamental level, quantum computing stands as a groundbreaking tool, a bridge connecting the enigmatic realm of quantum mechanics with tangible reality</w:t>
      </w:r>
      <w:r w:rsidR="00FB167E">
        <w:rPr>
          <w:rFonts w:ascii="Calibri" w:hAnsi="Calibri"/>
          <w:sz w:val="24"/>
        </w:rPr>
        <w:t>.</w:t>
      </w:r>
      <w:r>
        <w:rPr>
          <w:rFonts w:ascii="Calibri" w:hAnsi="Calibri"/>
          <w:sz w:val="24"/>
        </w:rPr>
        <w:br/>
      </w:r>
      <w:r>
        <w:rPr>
          <w:rFonts w:ascii="Calibri" w:hAnsi="Calibri"/>
          <w:sz w:val="24"/>
        </w:rPr>
        <w:br/>
        <w:t>Advancements in quantum computing technology portend transformative implications for various sectors</w:t>
      </w:r>
      <w:r w:rsidR="00FB167E">
        <w:rPr>
          <w:rFonts w:ascii="Calibri" w:hAnsi="Calibri"/>
          <w:sz w:val="24"/>
        </w:rPr>
        <w:t>.</w:t>
      </w:r>
      <w:r>
        <w:rPr>
          <w:rFonts w:ascii="Calibri" w:hAnsi="Calibri"/>
          <w:sz w:val="24"/>
        </w:rPr>
        <w:t xml:space="preserve"> In the realm of medicine, it holds the promise of accelerated drug discovery, precise disease diagnostics, and personalized treatments</w:t>
      </w:r>
      <w:r w:rsidR="00FB167E">
        <w:rPr>
          <w:rFonts w:ascii="Calibri" w:hAnsi="Calibri"/>
          <w:sz w:val="24"/>
        </w:rPr>
        <w:t>.</w:t>
      </w:r>
      <w:r>
        <w:rPr>
          <w:rFonts w:ascii="Calibri" w:hAnsi="Calibri"/>
          <w:sz w:val="24"/>
        </w:rPr>
        <w:t xml:space="preserve"> By simulating large-scale protein dynamics and complex drug interactions, quantum algorithms could pave the way for highly-targeted therapies</w:t>
      </w:r>
      <w:r w:rsidR="00FB167E">
        <w:rPr>
          <w:rFonts w:ascii="Calibri" w:hAnsi="Calibri"/>
          <w:sz w:val="24"/>
        </w:rPr>
        <w:t>.</w:t>
      </w:r>
      <w:r>
        <w:rPr>
          <w:rFonts w:ascii="Calibri" w:hAnsi="Calibri"/>
          <w:sz w:val="24"/>
        </w:rPr>
        <w:t xml:space="preserve"> Furthermore, cryptographic algorithms, employed by modern society for secure communication and data protection, face imminent revolution, as quantum computing threatens to render current protocols vulnerable</w:t>
      </w:r>
      <w:r w:rsidR="00FB167E">
        <w:rPr>
          <w:rFonts w:ascii="Calibri" w:hAnsi="Calibri"/>
          <w:sz w:val="24"/>
        </w:rPr>
        <w:t>.</w:t>
      </w:r>
      <w:r>
        <w:rPr>
          <w:rFonts w:ascii="Calibri" w:hAnsi="Calibri"/>
          <w:sz w:val="24"/>
        </w:rPr>
        <w:t xml:space="preserve"> Moreover, materials science may receive significant impetus from quantum </w:t>
      </w:r>
      <w:r>
        <w:rPr>
          <w:rFonts w:ascii="Calibri" w:hAnsi="Calibri"/>
          <w:sz w:val="24"/>
        </w:rPr>
        <w:lastRenderedPageBreak/>
        <w:t>computations, with the promise of conceiving novel materials with exceptional properties, igniting a new era of innovation in electronics and transportation</w:t>
      </w:r>
      <w:r w:rsidR="00FB167E">
        <w:rPr>
          <w:rFonts w:ascii="Calibri" w:hAnsi="Calibri"/>
          <w:sz w:val="24"/>
        </w:rPr>
        <w:t>.</w:t>
      </w:r>
    </w:p>
    <w:p w:rsidR="0076201E" w:rsidRDefault="004B3C12">
      <w:r>
        <w:rPr>
          <w:rFonts w:ascii="Calibri" w:hAnsi="Calibri"/>
          <w:sz w:val="28"/>
        </w:rPr>
        <w:t>Summary</w:t>
      </w:r>
    </w:p>
    <w:p w:rsidR="0076201E" w:rsidRDefault="004B3C12">
      <w:r>
        <w:rPr>
          <w:rFonts w:ascii="Calibri" w:hAnsi="Calibri"/>
        </w:rPr>
        <w:t>In the tapestry of scientific inquiry, quantum computing emerges as a dazzling thread, entwining the enigmatic principles of quantum mechanics with the power of classical computation</w:t>
      </w:r>
      <w:r w:rsidR="00FB167E">
        <w:rPr>
          <w:rFonts w:ascii="Calibri" w:hAnsi="Calibri"/>
        </w:rPr>
        <w:t>.</w:t>
      </w:r>
      <w:r>
        <w:rPr>
          <w:rFonts w:ascii="Calibri" w:hAnsi="Calibri"/>
        </w:rPr>
        <w:t xml:space="preserve"> Through exploiting the superposition and entanglement properties of entangled qubits, quantum computing opens up unprecedented horizons of computational prowess</w:t>
      </w:r>
      <w:r w:rsidR="00FB167E">
        <w:rPr>
          <w:rFonts w:ascii="Calibri" w:hAnsi="Calibri"/>
        </w:rPr>
        <w:t>.</w:t>
      </w:r>
      <w:r>
        <w:rPr>
          <w:rFonts w:ascii="Calibri" w:hAnsi="Calibri"/>
        </w:rPr>
        <w:t xml:space="preserve"> Its impact reverberates across diverse disciplines, brimming with the potential to unravel the profound enigmas of medicine, materials science, cryptography, and information processing</w:t>
      </w:r>
      <w:r w:rsidR="00FB167E">
        <w:rPr>
          <w:rFonts w:ascii="Calibri" w:hAnsi="Calibri"/>
        </w:rPr>
        <w:t>.</w:t>
      </w:r>
      <w:r>
        <w:rPr>
          <w:rFonts w:ascii="Calibri" w:hAnsi="Calibri"/>
        </w:rPr>
        <w:t xml:space="preserve"> As quantum computers transition from a flickering glimmer to a radiant blaze, the revolution they unleash will reforge our understanding of reality, empowering humanity with tools to crack the enigma of the universe</w:t>
      </w:r>
      <w:r w:rsidR="00FB167E">
        <w:rPr>
          <w:rFonts w:ascii="Calibri" w:hAnsi="Calibri"/>
        </w:rPr>
        <w:t>.</w:t>
      </w:r>
    </w:p>
    <w:sectPr w:rsidR="0076201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02524609">
    <w:abstractNumId w:val="8"/>
  </w:num>
  <w:num w:numId="2" w16cid:durableId="1329400526">
    <w:abstractNumId w:val="6"/>
  </w:num>
  <w:num w:numId="3" w16cid:durableId="581374708">
    <w:abstractNumId w:val="5"/>
  </w:num>
  <w:num w:numId="4" w16cid:durableId="257913030">
    <w:abstractNumId w:val="4"/>
  </w:num>
  <w:num w:numId="5" w16cid:durableId="62148577">
    <w:abstractNumId w:val="7"/>
  </w:num>
  <w:num w:numId="6" w16cid:durableId="432556008">
    <w:abstractNumId w:val="3"/>
  </w:num>
  <w:num w:numId="7" w16cid:durableId="1428306439">
    <w:abstractNumId w:val="2"/>
  </w:num>
  <w:num w:numId="8" w16cid:durableId="1895041571">
    <w:abstractNumId w:val="1"/>
  </w:num>
  <w:num w:numId="9" w16cid:durableId="1205097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3C12"/>
    <w:rsid w:val="0076201E"/>
    <w:rsid w:val="00AA1D8D"/>
    <w:rsid w:val="00B47730"/>
    <w:rsid w:val="00CB0664"/>
    <w:rsid w:val="00FB167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2024-01-10T04:20:00Z</dcterms:modified>
  <cp:category/>
</cp:coreProperties>
</file>