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4ED" w:rsidRDefault="00D142B7">
      <w:pPr>
        <w:jc w:val="center"/>
      </w:pPr>
      <w:r>
        <w:rPr>
          <w:rFonts w:ascii="Calibri" w:hAnsi="Calibri"/>
          <w:sz w:val="44"/>
        </w:rPr>
        <w:t>Connecting the Dots: Forensics Science in the Digital Age</w:t>
      </w:r>
    </w:p>
    <w:p w:rsidR="002114ED" w:rsidRDefault="00D142B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1E71D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Jennifer Marshall</w:t>
      </w:r>
    </w:p>
    <w:p w:rsidR="002114ED" w:rsidRDefault="00D142B7">
      <w:pPr>
        <w:jc w:val="center"/>
      </w:pPr>
      <w:r>
        <w:rPr>
          <w:rFonts w:ascii="Calibri" w:hAnsi="Calibri"/>
          <w:sz w:val="32"/>
        </w:rPr>
        <w:t>jmarshall@forensiclabs</w:t>
      </w:r>
      <w:r w:rsidR="001E71D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114ED" w:rsidRDefault="002114ED"/>
    <w:p w:rsidR="002114ED" w:rsidRDefault="00D142B7">
      <w:r>
        <w:rPr>
          <w:rFonts w:ascii="Calibri" w:hAnsi="Calibri"/>
          <w:sz w:val="24"/>
        </w:rPr>
        <w:t>The rapid evolution of digital technology has significantly transformed the landscape of forensics science, offering new tools and techniques to uncover vital evidence and solve complex cases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 multidisciplinary field, forensics science has embraced the digital revolution, merging the physical and digital domains to unveil hidden truths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convergence of forensics and digital technology has revolutionized the analysis of electronic devices, revolutionized data recovery and examination, enhanced multimedia evidence processing, and facilitated real-time monitoring and analysis of digital systems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integration of digital tools has empowered forensics experts to navigate the vast digital realm, bridging the gap between traditional investigative methods and the complexities of the digital world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footprint we leave behind has become an indispensable source of evidence for forensics investigations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online activities, digital communications, multimedia files, and even our browsing history hold valuable clues that can shed light on criminal activities, fraud, and cybercrimes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forensics experts meticulously extract, analyze, and interpret this data, reconstructing digital events to establish timelines, motives, and connections among individuals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introduction of advanced software tools has accelerated the analysis of large volumes of digital data, enabling the identification of patterns, anomalies, and potential leads that might otherwise remain hidden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collaboration between forensics scientists and digital experts has significantly improved the accuracy, efficiency, and reliability of digital evidence analysis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proliferation of digital devices has presented new challenges for forensics science, necessitating the development of specialized techniques and protocols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miniaturization of electronic components, the increasing complexity of data storage systems, and the rapid evolution of software applications have necessitated continuous innovation in forensics methodologies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response to these advancements, forensics scientists have developed sophisticated techniques for extracting data from mobile devices, recovering deleted files, and analyzing encrypted information</w:t>
      </w:r>
      <w:r w:rsidR="001E71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</w:t>
      </w:r>
      <w:r>
        <w:rPr>
          <w:rFonts w:ascii="Calibri" w:hAnsi="Calibri"/>
          <w:sz w:val="24"/>
        </w:rPr>
        <w:lastRenderedPageBreak/>
        <w:t>advancements have empowered forensics experts to uncover crucial evidence from even the most heavily protected digital devices, aiding investigations and leading to successful prosecutions</w:t>
      </w:r>
      <w:r w:rsidR="001E71D7">
        <w:rPr>
          <w:rFonts w:ascii="Calibri" w:hAnsi="Calibri"/>
          <w:sz w:val="24"/>
        </w:rPr>
        <w:t>.</w:t>
      </w:r>
    </w:p>
    <w:p w:rsidR="002114ED" w:rsidRDefault="00D142B7">
      <w:r>
        <w:rPr>
          <w:rFonts w:ascii="Calibri" w:hAnsi="Calibri"/>
          <w:sz w:val="28"/>
        </w:rPr>
        <w:t>Summary</w:t>
      </w:r>
    </w:p>
    <w:p w:rsidR="002114ED" w:rsidRDefault="00D142B7">
      <w:r>
        <w:rPr>
          <w:rFonts w:ascii="Calibri" w:hAnsi="Calibri"/>
        </w:rPr>
        <w:t>The convergence of forensics science and digital technology has revolutionized the investigation and analysis of digital evidence</w:t>
      </w:r>
      <w:r w:rsidR="001E71D7">
        <w:rPr>
          <w:rFonts w:ascii="Calibri" w:hAnsi="Calibri"/>
        </w:rPr>
        <w:t>.</w:t>
      </w:r>
      <w:r>
        <w:rPr>
          <w:rFonts w:ascii="Calibri" w:hAnsi="Calibri"/>
        </w:rPr>
        <w:t xml:space="preserve"> The integration of digital tools and techniques has enabled forensics experts to delve into the digital realm, extracting valuable evidence from electronic devices and online activities</w:t>
      </w:r>
      <w:r w:rsidR="001E71D7">
        <w:rPr>
          <w:rFonts w:ascii="Calibri" w:hAnsi="Calibri"/>
        </w:rPr>
        <w:t>.</w:t>
      </w:r>
      <w:r>
        <w:rPr>
          <w:rFonts w:ascii="Calibri" w:hAnsi="Calibri"/>
        </w:rPr>
        <w:t xml:space="preserve"> The advancements in digital forensics have significantly enhanced the accuracy, efficiency, and reliability of digital evidence analysis, leading to breakthroughs in complex cases and aiding in the pursuit of justice</w:t>
      </w:r>
      <w:r w:rsidR="001E71D7">
        <w:rPr>
          <w:rFonts w:ascii="Calibri" w:hAnsi="Calibri"/>
        </w:rPr>
        <w:t>.</w:t>
      </w:r>
      <w:r>
        <w:rPr>
          <w:rFonts w:ascii="Calibri" w:hAnsi="Calibri"/>
        </w:rPr>
        <w:t xml:space="preserve"> The continuous evolution of digital technology demands ongoing innovation in forensics methodologies, ensuring that forensics science remains at the forefront of modern investigations, unraveling the mysteries of the digital age</w:t>
      </w:r>
      <w:r w:rsidR="001E71D7">
        <w:rPr>
          <w:rFonts w:ascii="Calibri" w:hAnsi="Calibri"/>
        </w:rPr>
        <w:t>.</w:t>
      </w:r>
    </w:p>
    <w:sectPr w:rsidR="00211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871870">
    <w:abstractNumId w:val="8"/>
  </w:num>
  <w:num w:numId="2" w16cid:durableId="1005593950">
    <w:abstractNumId w:val="6"/>
  </w:num>
  <w:num w:numId="3" w16cid:durableId="1987780147">
    <w:abstractNumId w:val="5"/>
  </w:num>
  <w:num w:numId="4" w16cid:durableId="242379574">
    <w:abstractNumId w:val="4"/>
  </w:num>
  <w:num w:numId="5" w16cid:durableId="1231815991">
    <w:abstractNumId w:val="7"/>
  </w:num>
  <w:num w:numId="6" w16cid:durableId="1631202088">
    <w:abstractNumId w:val="3"/>
  </w:num>
  <w:num w:numId="7" w16cid:durableId="1573852611">
    <w:abstractNumId w:val="2"/>
  </w:num>
  <w:num w:numId="8" w16cid:durableId="1636060840">
    <w:abstractNumId w:val="1"/>
  </w:num>
  <w:num w:numId="9" w16cid:durableId="38831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1D7"/>
    <w:rsid w:val="002114ED"/>
    <w:rsid w:val="0029639D"/>
    <w:rsid w:val="00326F90"/>
    <w:rsid w:val="00AA1D8D"/>
    <w:rsid w:val="00B47730"/>
    <w:rsid w:val="00CB0664"/>
    <w:rsid w:val="00D142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