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EC6" w:rsidRDefault="009E2E6C">
      <w:pPr>
        <w:jc w:val="center"/>
      </w:pPr>
      <w:r>
        <w:rPr>
          <w:rFonts w:ascii="Calibri" w:hAnsi="Calibri"/>
          <w:sz w:val="44"/>
        </w:rPr>
        <w:t>Cyber Security in the Era of Evolving Threats</w:t>
      </w:r>
    </w:p>
    <w:p w:rsidR="00DA5EC6" w:rsidRDefault="009E2E6C">
      <w:pPr>
        <w:pStyle w:val="NoSpacing"/>
        <w:jc w:val="center"/>
      </w:pPr>
      <w:r>
        <w:rPr>
          <w:rFonts w:ascii="Calibri" w:hAnsi="Calibri"/>
          <w:sz w:val="36"/>
        </w:rPr>
        <w:t>Joseph E</w:t>
      </w:r>
      <w:r w:rsidR="000512F4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Medina</w:t>
      </w:r>
    </w:p>
    <w:p w:rsidR="00DA5EC6" w:rsidRDefault="009E2E6C">
      <w:pPr>
        <w:jc w:val="center"/>
      </w:pPr>
      <w:r>
        <w:rPr>
          <w:rFonts w:ascii="Calibri" w:hAnsi="Calibri"/>
          <w:sz w:val="32"/>
        </w:rPr>
        <w:t>joseph</w:t>
      </w:r>
      <w:r w:rsidR="000512F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medina@emailworld</w:t>
      </w:r>
      <w:r w:rsidR="000512F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DA5EC6" w:rsidRDefault="00DA5EC6"/>
    <w:p w:rsidR="00DA5EC6" w:rsidRDefault="009E2E6C">
      <w:r>
        <w:rPr>
          <w:rFonts w:ascii="Calibri" w:hAnsi="Calibri"/>
          <w:sz w:val="24"/>
        </w:rPr>
        <w:t>In the epoch of ubiquitous connectivity and digital interdependence, cyber security has emerged as a formidable challenge, shaping the landscape of modern society</w:t>
      </w:r>
      <w:r w:rsidR="000512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technology continues to weave its intricate web across every facet of human existence, the potential vulnerabilities and threats to data, privacy, and infrastructure have multiplied exponentially</w:t>
      </w:r>
      <w:r w:rsidR="000512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imperative for safeguarding digital systems and assets has never been more critical</w:t>
      </w:r>
      <w:r w:rsidR="000512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Drawing lessons from historical breaches and exploiting patterns in attack methodologies, cyber security professionals labor tirelessly to outwit adversaries and protect vulnerable systems</w:t>
      </w:r>
      <w:r w:rsidR="000512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rapidly evolving realm, staying abreast of the latest threats and innovations is paramount</w:t>
      </w:r>
      <w:r w:rsidR="000512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relentless nature of cyber criminals demands an adaptive and proactive approach, as they continually refine their strategies to exploit emerging vulnerabilities</w:t>
      </w:r>
      <w:r w:rsidR="000512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dynamic interplay between attackers and defenders necessitates constant vigilance, necessitating a multidisciplinary approach that combines technical expertise with an understanding of psychological and social factors that influence cyber security behaviors</w:t>
      </w:r>
      <w:r w:rsidR="000512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the proliferation of interconnected devices within the Internet of Things (IoT) has created an expansive attack surface, rendering traditional security measures less effective</w:t>
      </w:r>
      <w:r w:rsidR="000512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the exponential growth in data generation and analysis, concerns over privacy and data integrity have intensified, demanding robust mechanisms to safeguard sensitive information</w:t>
      </w:r>
      <w:r w:rsidR="000512F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intricate interplay of technological advancements and evolving threats calls for a collaborative effort among governments, industries, and academia, a collective endeavor to fortify the digital realm and ensure its resilience against cyber attacks</w:t>
      </w:r>
      <w:r w:rsidR="000512F4">
        <w:rPr>
          <w:rFonts w:ascii="Calibri" w:hAnsi="Calibri"/>
          <w:sz w:val="24"/>
        </w:rPr>
        <w:t>.</w:t>
      </w:r>
    </w:p>
    <w:p w:rsidR="00DA5EC6" w:rsidRDefault="009E2E6C">
      <w:r>
        <w:rPr>
          <w:rFonts w:ascii="Calibri" w:hAnsi="Calibri"/>
          <w:sz w:val="28"/>
        </w:rPr>
        <w:t>Summary</w:t>
      </w:r>
    </w:p>
    <w:p w:rsidR="00DA5EC6" w:rsidRDefault="009E2E6C">
      <w:r>
        <w:rPr>
          <w:rFonts w:ascii="Calibri" w:hAnsi="Calibri"/>
        </w:rPr>
        <w:t>Cyber security poses a formidable challenge in the 21st century, marked by pervasive connectivity and digital interconnectedness</w:t>
      </w:r>
      <w:r w:rsidR="000512F4">
        <w:rPr>
          <w:rFonts w:ascii="Calibri" w:hAnsi="Calibri"/>
        </w:rPr>
        <w:t>.</w:t>
      </w:r>
      <w:r>
        <w:rPr>
          <w:rFonts w:ascii="Calibri" w:hAnsi="Calibri"/>
        </w:rPr>
        <w:t xml:space="preserve"> As technology advances, so do threats and vulnerabilities to data, privacy, and infrastructure</w:t>
      </w:r>
      <w:r w:rsidR="000512F4">
        <w:rPr>
          <w:rFonts w:ascii="Calibri" w:hAnsi="Calibri"/>
        </w:rPr>
        <w:t>.</w:t>
      </w:r>
      <w:r>
        <w:rPr>
          <w:rFonts w:ascii="Calibri" w:hAnsi="Calibri"/>
        </w:rPr>
        <w:t xml:space="preserve"> The evolving nature of cyber attacks necessitates an adaptive and proactive approach, demanding a multidisciplinary perspective </w:t>
      </w:r>
      <w:r>
        <w:rPr>
          <w:rFonts w:ascii="Calibri" w:hAnsi="Calibri"/>
        </w:rPr>
        <w:lastRenderedPageBreak/>
        <w:t>encompassing technical expertise, psychological aspects, and social influences</w:t>
      </w:r>
      <w:r w:rsidR="000512F4">
        <w:rPr>
          <w:rFonts w:ascii="Calibri" w:hAnsi="Calibri"/>
        </w:rPr>
        <w:t>.</w:t>
      </w:r>
      <w:r>
        <w:rPr>
          <w:rFonts w:ascii="Calibri" w:hAnsi="Calibri"/>
        </w:rPr>
        <w:t xml:space="preserve"> The Internet of Things presents an expansive attack surface, while concerns over data privacy intensify with the exponential growth of data generation and analysis</w:t>
      </w:r>
      <w:r w:rsidR="000512F4">
        <w:rPr>
          <w:rFonts w:ascii="Calibri" w:hAnsi="Calibri"/>
        </w:rPr>
        <w:t>.</w:t>
      </w:r>
      <w:r>
        <w:rPr>
          <w:rFonts w:ascii="Calibri" w:hAnsi="Calibri"/>
        </w:rPr>
        <w:t xml:space="preserve"> Collaboration among governments, industries, and academia is essential to bolster cyber security and ensure resilience against evolving threats</w:t>
      </w:r>
      <w:r w:rsidR="000512F4">
        <w:rPr>
          <w:rFonts w:ascii="Calibri" w:hAnsi="Calibri"/>
        </w:rPr>
        <w:t>.</w:t>
      </w:r>
    </w:p>
    <w:sectPr w:rsidR="00DA5E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874004">
    <w:abstractNumId w:val="8"/>
  </w:num>
  <w:num w:numId="2" w16cid:durableId="1760715252">
    <w:abstractNumId w:val="6"/>
  </w:num>
  <w:num w:numId="3" w16cid:durableId="1555386303">
    <w:abstractNumId w:val="5"/>
  </w:num>
  <w:num w:numId="4" w16cid:durableId="1287859075">
    <w:abstractNumId w:val="4"/>
  </w:num>
  <w:num w:numId="5" w16cid:durableId="1999768018">
    <w:abstractNumId w:val="7"/>
  </w:num>
  <w:num w:numId="6" w16cid:durableId="1100683549">
    <w:abstractNumId w:val="3"/>
  </w:num>
  <w:num w:numId="7" w16cid:durableId="464323308">
    <w:abstractNumId w:val="2"/>
  </w:num>
  <w:num w:numId="8" w16cid:durableId="2005740163">
    <w:abstractNumId w:val="1"/>
  </w:num>
  <w:num w:numId="9" w16cid:durableId="41340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2F4"/>
    <w:rsid w:val="0006063C"/>
    <w:rsid w:val="0015074B"/>
    <w:rsid w:val="0029639D"/>
    <w:rsid w:val="00326F90"/>
    <w:rsid w:val="009E2E6C"/>
    <w:rsid w:val="00AA1D8D"/>
    <w:rsid w:val="00B47730"/>
    <w:rsid w:val="00CB0664"/>
    <w:rsid w:val="00DA5E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