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7A78" w:rsidRDefault="00A90989">
      <w:pPr>
        <w:jc w:val="center"/>
      </w:pPr>
      <w:r>
        <w:rPr>
          <w:rFonts w:ascii="Aptos" w:hAnsi="Aptos"/>
          <w:color w:val="000000"/>
          <w:sz w:val="44"/>
        </w:rPr>
        <w:t>Cybersecurity For Future Cities: A Collaborative Effort</w:t>
      </w:r>
    </w:p>
    <w:p w:rsidR="000F7A78" w:rsidRDefault="00A90989">
      <w:pPr>
        <w:pStyle w:val="NoSpacing"/>
        <w:jc w:val="center"/>
      </w:pPr>
      <w:r>
        <w:rPr>
          <w:rFonts w:ascii="Aptos" w:hAnsi="Aptos"/>
          <w:color w:val="000000"/>
          <w:sz w:val="36"/>
        </w:rPr>
        <w:t>Sarah Oliviera</w:t>
      </w:r>
    </w:p>
    <w:p w:rsidR="000F7A78" w:rsidRDefault="00A90989">
      <w:pPr>
        <w:jc w:val="center"/>
      </w:pPr>
      <w:r>
        <w:rPr>
          <w:rFonts w:ascii="Aptos" w:hAnsi="Aptos"/>
          <w:color w:val="000000"/>
          <w:sz w:val="32"/>
        </w:rPr>
        <w:t>sarah_oliviera@gmail</w:t>
      </w:r>
      <w:r w:rsidR="00DF744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0F7A78" w:rsidRDefault="000F7A78"/>
    <w:p w:rsidR="000F7A78" w:rsidRDefault="00A90989">
      <w:r>
        <w:rPr>
          <w:rFonts w:ascii="Aptos" w:hAnsi="Aptos"/>
          <w:color w:val="000000"/>
          <w:sz w:val="24"/>
        </w:rPr>
        <w:t>The rapid evolution of technology is transforming urban spaces at an unprecedented pace</w:t>
      </w:r>
      <w:r w:rsidR="00DF74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cities strive to embrace the benefits of interconnectedness, they become increasingly vulnerable to cyber threats</w:t>
      </w:r>
      <w:r w:rsidR="00DF74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Ensuring the future resilience of these metropolitan hubs necessitates a proactive approach to cybersecurity</w:t>
      </w:r>
      <w:r w:rsidR="00DF74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explores the crucial role of collaboration among multiple stakeholders in securing the digital infrastructure of tomorrow's cities</w:t>
      </w:r>
      <w:r w:rsidR="00DF74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a world where cities increasingly depend on technology for daily operations, from traffic management to energy distribution, the impact of a cyberattack can be devastating</w:t>
      </w:r>
      <w:r w:rsidR="00DF74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progress towards smart, interconnected urban environments, the potential targets for cybercriminals multiply exponentially</w:t>
      </w:r>
      <w:r w:rsidR="00DF74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Safeguarding these critical systems from malicious activity demands a collective effort that encompasses government agencies, private sector companies, academic institutions, and individual citizens</w:t>
      </w:r>
      <w:r w:rsidR="00DF74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Collaboration is paramount to understanding the evolving landscape of threats, sharing best practices, and developing effective cybersecurity strategies</w:t>
      </w:r>
      <w:r w:rsidR="00DF74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pooling expertise and resources, stakeholders can gain invaluable insights into the latest threats and devise preventive measures that address vulnerabilities proactively</w:t>
      </w:r>
      <w:r w:rsidR="00DF74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Information sharing platforms, regular training programs, and joint cybersecurity drills can foster a collaborative environment conducive to knowledge transfer and enhanced resilience</w:t>
      </w:r>
      <w:r w:rsidR="00DF7448">
        <w:rPr>
          <w:rFonts w:ascii="Aptos" w:hAnsi="Aptos"/>
          <w:color w:val="000000"/>
          <w:sz w:val="24"/>
        </w:rPr>
        <w:t>.</w:t>
      </w:r>
    </w:p>
    <w:p w:rsidR="000F7A78" w:rsidRDefault="00A90989">
      <w:r>
        <w:rPr>
          <w:rFonts w:ascii="Aptos" w:hAnsi="Aptos"/>
          <w:color w:val="000000"/>
          <w:sz w:val="28"/>
        </w:rPr>
        <w:t>Summary</w:t>
      </w:r>
    </w:p>
    <w:p w:rsidR="000F7A78" w:rsidRDefault="00A90989">
      <w:r>
        <w:rPr>
          <w:rFonts w:ascii="Aptos" w:hAnsi="Aptos"/>
          <w:color w:val="000000"/>
        </w:rPr>
        <w:t>Ensuring cybersecurity in future cities requires a collaborative approach that involves multiple stakeholders, including government entities, private firms, academic institutions, and citizens</w:t>
      </w:r>
      <w:r w:rsidR="00DF744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fostering partnerships, sharing information, training personnel, and conducting cybersecurity drills, cities can enhance their resilience against cyber threats</w:t>
      </w:r>
      <w:r w:rsidR="00DF744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</w:t>
      </w:r>
      <w:r>
        <w:rPr>
          <w:rFonts w:ascii="Aptos" w:hAnsi="Aptos"/>
          <w:color w:val="000000"/>
        </w:rPr>
        <w:lastRenderedPageBreak/>
        <w:t>Embracing a collaborative mindset is key to safeguarding the digital infrastructure of urban centers as they navigate the complexities of a technologically interconnected world</w:t>
      </w:r>
      <w:r w:rsidR="00DF7448">
        <w:rPr>
          <w:rFonts w:ascii="Aptos" w:hAnsi="Aptos"/>
          <w:color w:val="000000"/>
        </w:rPr>
        <w:t>.</w:t>
      </w:r>
    </w:p>
    <w:sectPr w:rsidR="000F7A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3815285">
    <w:abstractNumId w:val="8"/>
  </w:num>
  <w:num w:numId="2" w16cid:durableId="225799458">
    <w:abstractNumId w:val="6"/>
  </w:num>
  <w:num w:numId="3" w16cid:durableId="861746217">
    <w:abstractNumId w:val="5"/>
  </w:num>
  <w:num w:numId="4" w16cid:durableId="1413040278">
    <w:abstractNumId w:val="4"/>
  </w:num>
  <w:num w:numId="5" w16cid:durableId="1272401377">
    <w:abstractNumId w:val="7"/>
  </w:num>
  <w:num w:numId="6" w16cid:durableId="284505603">
    <w:abstractNumId w:val="3"/>
  </w:num>
  <w:num w:numId="7" w16cid:durableId="1925341031">
    <w:abstractNumId w:val="2"/>
  </w:num>
  <w:num w:numId="8" w16cid:durableId="162278076">
    <w:abstractNumId w:val="1"/>
  </w:num>
  <w:num w:numId="9" w16cid:durableId="605044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7A78"/>
    <w:rsid w:val="0015074B"/>
    <w:rsid w:val="0029639D"/>
    <w:rsid w:val="00326F90"/>
    <w:rsid w:val="00A90989"/>
    <w:rsid w:val="00AA1D8D"/>
    <w:rsid w:val="00B47730"/>
    <w:rsid w:val="00CB0664"/>
    <w:rsid w:val="00DF74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2024-01-14T13:22:00Z</dcterms:modified>
  <cp:category/>
</cp:coreProperties>
</file>