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0EB" w:rsidRDefault="007F48A2">
      <w:pPr>
        <w:jc w:val="center"/>
      </w:pPr>
      <w:r>
        <w:rPr>
          <w:rFonts w:ascii="Aptos" w:hAnsi="Aptos"/>
          <w:color w:val="000000"/>
          <w:sz w:val="44"/>
        </w:rPr>
        <w:t>Dissecting Space Debris: A Hazard to Satellites</w:t>
      </w:r>
    </w:p>
    <w:p w:rsidR="00D250EB" w:rsidRDefault="007F48A2">
      <w:pPr>
        <w:pStyle w:val="NoSpacing"/>
        <w:jc w:val="center"/>
      </w:pPr>
      <w:r>
        <w:rPr>
          <w:rFonts w:ascii="Aptos" w:hAnsi="Aptos"/>
          <w:color w:val="000000"/>
          <w:sz w:val="36"/>
        </w:rPr>
        <w:t>Linda Garcia</w:t>
      </w:r>
    </w:p>
    <w:p w:rsidR="00D250EB" w:rsidRDefault="007F48A2">
      <w:pPr>
        <w:jc w:val="center"/>
      </w:pPr>
      <w:r>
        <w:rPr>
          <w:rFonts w:ascii="Aptos" w:hAnsi="Aptos"/>
          <w:color w:val="000000"/>
          <w:sz w:val="32"/>
        </w:rPr>
        <w:t>lindagarcia781@gmail</w:t>
      </w:r>
      <w:r w:rsidR="00890094">
        <w:rPr>
          <w:rFonts w:ascii="Aptos" w:hAnsi="Aptos"/>
          <w:color w:val="000000"/>
          <w:sz w:val="32"/>
        </w:rPr>
        <w:t>.</w:t>
      </w:r>
      <w:r>
        <w:rPr>
          <w:rFonts w:ascii="Aptos" w:hAnsi="Aptos"/>
          <w:color w:val="000000"/>
          <w:sz w:val="32"/>
        </w:rPr>
        <w:t>com</w:t>
      </w:r>
    </w:p>
    <w:p w:rsidR="00D250EB" w:rsidRDefault="00D250EB"/>
    <w:p w:rsidR="00D250EB" w:rsidRDefault="007F48A2">
      <w:r>
        <w:rPr>
          <w:rFonts w:ascii="Aptos" w:hAnsi="Aptos"/>
          <w:color w:val="000000"/>
          <w:sz w:val="24"/>
        </w:rPr>
        <w:t>As humanity's ventures into space have grown, so has the amount of space debris orbiting our planet</w:t>
      </w:r>
      <w:r w:rsidR="00890094">
        <w:rPr>
          <w:rFonts w:ascii="Aptos" w:hAnsi="Aptos"/>
          <w:color w:val="000000"/>
          <w:sz w:val="24"/>
        </w:rPr>
        <w:t>.</w:t>
      </w:r>
      <w:r>
        <w:rPr>
          <w:rFonts w:ascii="Aptos" w:hAnsi="Aptos"/>
          <w:color w:val="000000"/>
          <w:sz w:val="24"/>
        </w:rPr>
        <w:t xml:space="preserve"> This debris, ranging from defunct satellites to fragments of rocket bodies, poses a significant threat to operational satellites and could potentially disrupt or damage critical infrastructure</w:t>
      </w:r>
      <w:r w:rsidR="00890094">
        <w:rPr>
          <w:rFonts w:ascii="Aptos" w:hAnsi="Aptos"/>
          <w:color w:val="000000"/>
          <w:sz w:val="24"/>
        </w:rPr>
        <w:t>.</w:t>
      </w:r>
      <w:r>
        <w:rPr>
          <w:rFonts w:ascii="Aptos" w:hAnsi="Aptos"/>
          <w:color w:val="000000"/>
          <w:sz w:val="24"/>
        </w:rPr>
        <w:t xml:space="preserve"> Understanding the nature, composition, and impact of space debris is crucial for safeguarding our increasingly interconnected world</w:t>
      </w:r>
      <w:r w:rsidR="00890094">
        <w:rPr>
          <w:rFonts w:ascii="Aptos" w:hAnsi="Aptos"/>
          <w:color w:val="000000"/>
          <w:sz w:val="24"/>
        </w:rPr>
        <w:t>.</w:t>
      </w:r>
      <w:r>
        <w:rPr>
          <w:rFonts w:ascii="Aptos" w:hAnsi="Aptos"/>
          <w:color w:val="000000"/>
          <w:sz w:val="24"/>
        </w:rPr>
        <w:br/>
      </w:r>
      <w:r>
        <w:rPr>
          <w:rFonts w:ascii="Aptos" w:hAnsi="Aptos"/>
          <w:color w:val="000000"/>
          <w:sz w:val="24"/>
        </w:rPr>
        <w:br/>
        <w:t>The proliferation of space debris has reached alarming levels, with an estimated 29,000 objects larger than 10 centimeters and millions more smaller pieces orbiting Earth</w:t>
      </w:r>
      <w:r w:rsidR="00890094">
        <w:rPr>
          <w:rFonts w:ascii="Aptos" w:hAnsi="Aptos"/>
          <w:color w:val="000000"/>
          <w:sz w:val="24"/>
        </w:rPr>
        <w:t>.</w:t>
      </w:r>
      <w:r>
        <w:rPr>
          <w:rFonts w:ascii="Aptos" w:hAnsi="Aptos"/>
          <w:color w:val="000000"/>
          <w:sz w:val="24"/>
        </w:rPr>
        <w:t xml:space="preserve"> These objects, traveling at speeds of up to 17,500 miles per hour, can collide with operational satellites, causing catastrophic damage</w:t>
      </w:r>
      <w:r w:rsidR="00890094">
        <w:rPr>
          <w:rFonts w:ascii="Aptos" w:hAnsi="Aptos"/>
          <w:color w:val="000000"/>
          <w:sz w:val="24"/>
        </w:rPr>
        <w:t>.</w:t>
      </w:r>
      <w:r>
        <w:rPr>
          <w:rFonts w:ascii="Aptos" w:hAnsi="Aptos"/>
          <w:color w:val="000000"/>
          <w:sz w:val="24"/>
        </w:rPr>
        <w:t xml:space="preserve"> In 2009, a defunct Russian satellite collided with an active Iridium satellite, creating a cloud of debris and rendering both satellites inoperable</w:t>
      </w:r>
      <w:r w:rsidR="00890094">
        <w:rPr>
          <w:rFonts w:ascii="Aptos" w:hAnsi="Aptos"/>
          <w:color w:val="000000"/>
          <w:sz w:val="24"/>
        </w:rPr>
        <w:t>.</w:t>
      </w:r>
      <w:r>
        <w:rPr>
          <w:rFonts w:ascii="Aptos" w:hAnsi="Aptos"/>
          <w:color w:val="000000"/>
          <w:sz w:val="24"/>
        </w:rPr>
        <w:t xml:space="preserve"> Such incidents highlight the urgent need for effective debris mitigation strategies</w:t>
      </w:r>
      <w:r w:rsidR="00890094">
        <w:rPr>
          <w:rFonts w:ascii="Aptos" w:hAnsi="Aptos"/>
          <w:color w:val="000000"/>
          <w:sz w:val="24"/>
        </w:rPr>
        <w:t>.</w:t>
      </w:r>
      <w:r>
        <w:rPr>
          <w:rFonts w:ascii="Aptos" w:hAnsi="Aptos"/>
          <w:color w:val="000000"/>
          <w:sz w:val="24"/>
        </w:rPr>
        <w:br/>
      </w:r>
      <w:r>
        <w:rPr>
          <w:rFonts w:ascii="Aptos" w:hAnsi="Aptos"/>
          <w:color w:val="000000"/>
          <w:sz w:val="24"/>
        </w:rPr>
        <w:br/>
        <w:t>To address the growing concern of space debris, international efforts have been undertaken to regulate and manage space activities</w:t>
      </w:r>
      <w:r w:rsidR="00890094">
        <w:rPr>
          <w:rFonts w:ascii="Aptos" w:hAnsi="Aptos"/>
          <w:color w:val="000000"/>
          <w:sz w:val="24"/>
        </w:rPr>
        <w:t>.</w:t>
      </w:r>
      <w:r>
        <w:rPr>
          <w:rFonts w:ascii="Aptos" w:hAnsi="Aptos"/>
          <w:color w:val="000000"/>
          <w:sz w:val="24"/>
        </w:rPr>
        <w:t xml:space="preserve"> The United Nations Committee on the Peaceful Uses of Outer Space (COPUOS) has developed guidelines for debris mitigation, urging countries and organizations to minimize the creation of new debris and to remove existing debris from orbit</w:t>
      </w:r>
      <w:r w:rsidR="00890094">
        <w:rPr>
          <w:rFonts w:ascii="Aptos" w:hAnsi="Aptos"/>
          <w:color w:val="000000"/>
          <w:sz w:val="24"/>
        </w:rPr>
        <w:t>.</w:t>
      </w:r>
      <w:r>
        <w:rPr>
          <w:rFonts w:ascii="Aptos" w:hAnsi="Aptos"/>
          <w:color w:val="000000"/>
          <w:sz w:val="24"/>
        </w:rPr>
        <w:t xml:space="preserve"> Additionally, various space agencies, including NASA and the European Space Agency (ESA), are exploring technologies for active debris removal, such as using robotic spacecraft to capture and de-orbit debris</w:t>
      </w:r>
      <w:r w:rsidR="00890094">
        <w:rPr>
          <w:rFonts w:ascii="Aptos" w:hAnsi="Aptos"/>
          <w:color w:val="000000"/>
          <w:sz w:val="24"/>
        </w:rPr>
        <w:t>.</w:t>
      </w:r>
    </w:p>
    <w:p w:rsidR="00D250EB" w:rsidRDefault="007F48A2">
      <w:r>
        <w:rPr>
          <w:rFonts w:ascii="Aptos" w:hAnsi="Aptos"/>
          <w:color w:val="000000"/>
          <w:sz w:val="28"/>
        </w:rPr>
        <w:t>Summary</w:t>
      </w:r>
    </w:p>
    <w:p w:rsidR="00D250EB" w:rsidRDefault="007F48A2">
      <w:r>
        <w:rPr>
          <w:rFonts w:ascii="Aptos" w:hAnsi="Aptos"/>
          <w:color w:val="000000"/>
        </w:rPr>
        <w:t>Space debris poses a significant threat to operational satellites and critical infrastructure</w:t>
      </w:r>
      <w:r w:rsidR="00890094">
        <w:rPr>
          <w:rFonts w:ascii="Aptos" w:hAnsi="Aptos"/>
          <w:color w:val="000000"/>
        </w:rPr>
        <w:t>.</w:t>
      </w:r>
      <w:r>
        <w:rPr>
          <w:rFonts w:ascii="Aptos" w:hAnsi="Aptos"/>
          <w:color w:val="000000"/>
        </w:rPr>
        <w:t xml:space="preserve"> As the amount of debris orbiting Earth continues to grow, international efforts have been undertaken to regulate space activities and develop debris mitigation strategies</w:t>
      </w:r>
      <w:r w:rsidR="00890094">
        <w:rPr>
          <w:rFonts w:ascii="Aptos" w:hAnsi="Aptos"/>
          <w:color w:val="000000"/>
        </w:rPr>
        <w:t>.</w:t>
      </w:r>
      <w:r>
        <w:rPr>
          <w:rFonts w:ascii="Aptos" w:hAnsi="Aptos"/>
          <w:color w:val="000000"/>
        </w:rPr>
        <w:t xml:space="preserve"> These efforts include guidelines for minimizing the creation of new debris, removing existing </w:t>
      </w:r>
      <w:r>
        <w:rPr>
          <w:rFonts w:ascii="Aptos" w:hAnsi="Aptos"/>
          <w:color w:val="000000"/>
        </w:rPr>
        <w:lastRenderedPageBreak/>
        <w:t>debris from orbit, and exploring technologies for active debris removal</w:t>
      </w:r>
      <w:r w:rsidR="00890094">
        <w:rPr>
          <w:rFonts w:ascii="Aptos" w:hAnsi="Aptos"/>
          <w:color w:val="000000"/>
        </w:rPr>
        <w:t>.</w:t>
      </w:r>
      <w:r>
        <w:rPr>
          <w:rFonts w:ascii="Aptos" w:hAnsi="Aptos"/>
          <w:color w:val="000000"/>
        </w:rPr>
        <w:t xml:space="preserve"> By addressing the issue of space debris, we can ensure the long-term sustainability of space exploration and protect vital satellite services that underpin our modern world</w:t>
      </w:r>
      <w:r w:rsidR="00890094">
        <w:rPr>
          <w:rFonts w:ascii="Aptos" w:hAnsi="Aptos"/>
          <w:color w:val="000000"/>
        </w:rPr>
        <w:t>.</w:t>
      </w:r>
    </w:p>
    <w:sectPr w:rsidR="00D250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6057735">
    <w:abstractNumId w:val="8"/>
  </w:num>
  <w:num w:numId="2" w16cid:durableId="1536116322">
    <w:abstractNumId w:val="6"/>
  </w:num>
  <w:num w:numId="3" w16cid:durableId="233517832">
    <w:abstractNumId w:val="5"/>
  </w:num>
  <w:num w:numId="4" w16cid:durableId="1097365695">
    <w:abstractNumId w:val="4"/>
  </w:num>
  <w:num w:numId="5" w16cid:durableId="52892782">
    <w:abstractNumId w:val="7"/>
  </w:num>
  <w:num w:numId="6" w16cid:durableId="871578228">
    <w:abstractNumId w:val="3"/>
  </w:num>
  <w:num w:numId="7" w16cid:durableId="1511215482">
    <w:abstractNumId w:val="2"/>
  </w:num>
  <w:num w:numId="8" w16cid:durableId="1348752995">
    <w:abstractNumId w:val="1"/>
  </w:num>
  <w:num w:numId="9" w16cid:durableId="598564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F48A2"/>
    <w:rsid w:val="00890094"/>
    <w:rsid w:val="00AA1D8D"/>
    <w:rsid w:val="00B47730"/>
    <w:rsid w:val="00CB0664"/>
    <w:rsid w:val="00D250E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2024-01-14T13:24:00Z</dcterms:modified>
  <cp:category/>
</cp:coreProperties>
</file>