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1FF" w:rsidRDefault="00C829FB">
      <w:pPr>
        <w:jc w:val="center"/>
      </w:pPr>
      <w:r>
        <w:rPr>
          <w:rFonts w:ascii="Aptos" w:hAnsi="Aptos"/>
          <w:color w:val="000000"/>
          <w:sz w:val="44"/>
        </w:rPr>
        <w:t>Unraveling the Mysteries of Nanotechnology</w:t>
      </w:r>
    </w:p>
    <w:p w:rsidR="00E611FF" w:rsidRDefault="00C829F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3569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Williams</w:t>
      </w:r>
    </w:p>
    <w:p w:rsidR="00E611FF" w:rsidRDefault="00C829FB">
      <w:pPr>
        <w:jc w:val="center"/>
      </w:pPr>
      <w:r>
        <w:rPr>
          <w:rFonts w:ascii="Aptos" w:hAnsi="Aptos"/>
          <w:color w:val="000000"/>
          <w:sz w:val="32"/>
        </w:rPr>
        <w:t>awilliams@nanoinstitute</w:t>
      </w:r>
      <w:r w:rsidR="0083569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611FF" w:rsidRDefault="00E611FF"/>
    <w:p w:rsidR="00E611FF" w:rsidRDefault="00C829FB">
      <w:r>
        <w:rPr>
          <w:rFonts w:ascii="Aptos" w:hAnsi="Aptos"/>
          <w:color w:val="000000"/>
          <w:sz w:val="24"/>
        </w:rPr>
        <w:t>In the vast realm of scientific exploration, nanotechnology emerges as a transformative force, unveiling a universe of possibilities at the atomic and molecular level</w:t>
      </w:r>
      <w:r w:rsidR="008356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interdisciplinary field wields the power to manipulate matter at a scale so minute that it defies comprehension, holding immense promise for breakthroughs across diverse industries</w:t>
      </w:r>
      <w:r w:rsidR="008356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medicine to manufacturing, and from energy to computing, nanotechnology stands poised to redefine the very fabric of our world</w:t>
      </w:r>
      <w:r w:rsidR="008356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its intricate tapestry, we uncover a myriad of applications that hold the potential to revolutionize our technological capabilities and reshape the course of human history</w:t>
      </w:r>
      <w:r w:rsidR="008356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Nanotechnology's transformative potential lies in its ability to manipulate materials and structures at the nanoscale, where unique properties emerge that are distinct from those observed at larger scales</w:t>
      </w:r>
      <w:r w:rsidR="008356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these unique properties, scientists have developed groundbreaking technologies that are transforming industries and redefining the limits of what is possible</w:t>
      </w:r>
      <w:r w:rsidR="008356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self-cleaning surfaces and targeted drug delivery systems to ultra-efficient solar cells and lightweight, high-strength materials, the impact of nanotechnology is already being felt across diverse sectors, promising to usher in a new era of innovation and progress</w:t>
      </w:r>
      <w:r w:rsidR="008356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research continues to unravel the mysteries of nanotechnology, we are witnessing an acceleration in the development of cutting-edge applications that hold immense promise for addressing some of the world's most pressing challenges</w:t>
      </w:r>
      <w:r w:rsidR="008356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new cancer treatments and targeted drug delivery systems to harnessing nanomaterials for sustainable energy solutions, nanotechnology is poised to make significant contributions to human health and well-being, environmental sustainability, and economic prosperity</w:t>
      </w:r>
      <w:r w:rsidR="008356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emerging field is a testament to the boundless potential of human ingenuity and serves as a beacon of hope for a brighter, more technologically advanced future</w:t>
      </w:r>
      <w:r w:rsidR="00835692">
        <w:rPr>
          <w:rFonts w:ascii="Aptos" w:hAnsi="Aptos"/>
          <w:color w:val="000000"/>
          <w:sz w:val="24"/>
        </w:rPr>
        <w:t>.</w:t>
      </w:r>
    </w:p>
    <w:p w:rsidR="00E611FF" w:rsidRDefault="00C829FB">
      <w:r>
        <w:rPr>
          <w:rFonts w:ascii="Aptos" w:hAnsi="Aptos"/>
          <w:color w:val="000000"/>
          <w:sz w:val="28"/>
        </w:rPr>
        <w:t>Summary</w:t>
      </w:r>
    </w:p>
    <w:p w:rsidR="00E611FF" w:rsidRDefault="00C829FB">
      <w:r>
        <w:rPr>
          <w:rFonts w:ascii="Aptos" w:hAnsi="Aptos"/>
          <w:color w:val="000000"/>
        </w:rPr>
        <w:lastRenderedPageBreak/>
        <w:t>Nanotechnology, a rapidly evolving field that explores the manipulation of matter at the atomic and molecular scale, holds immense promise for transformative applications across diverse industries</w:t>
      </w:r>
      <w:r w:rsidR="008356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unique ability to manipulate materials and structures at the nanoscale, nanotechnology is driving the development of groundbreaking technologies that are redefining the limits of what is possible</w:t>
      </w:r>
      <w:r w:rsidR="008356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self-cleaning surfaces and targeted drug delivery systems to ultra-efficient solar cells and lightweight, high-strength materials, the impact of nanotechnology is already being felt across various sectors</w:t>
      </w:r>
      <w:r w:rsidR="008356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research continues to unveil the mysteries of nanotechnology, we can anticipate further breakthroughs that will address global challenges, improve human health and well-being, and usher in a new era of scientific advancement</w:t>
      </w:r>
      <w:r w:rsidR="00835692">
        <w:rPr>
          <w:rFonts w:ascii="Aptos" w:hAnsi="Aptos"/>
          <w:color w:val="000000"/>
        </w:rPr>
        <w:t>.</w:t>
      </w:r>
    </w:p>
    <w:sectPr w:rsidR="00E611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760055">
    <w:abstractNumId w:val="8"/>
  </w:num>
  <w:num w:numId="2" w16cid:durableId="191573473">
    <w:abstractNumId w:val="6"/>
  </w:num>
  <w:num w:numId="3" w16cid:durableId="1043410979">
    <w:abstractNumId w:val="5"/>
  </w:num>
  <w:num w:numId="4" w16cid:durableId="1554080417">
    <w:abstractNumId w:val="4"/>
  </w:num>
  <w:num w:numId="5" w16cid:durableId="1301962379">
    <w:abstractNumId w:val="7"/>
  </w:num>
  <w:num w:numId="6" w16cid:durableId="1718778339">
    <w:abstractNumId w:val="3"/>
  </w:num>
  <w:num w:numId="7" w16cid:durableId="1740328871">
    <w:abstractNumId w:val="2"/>
  </w:num>
  <w:num w:numId="8" w16cid:durableId="730428243">
    <w:abstractNumId w:val="1"/>
  </w:num>
  <w:num w:numId="9" w16cid:durableId="189307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692"/>
    <w:rsid w:val="00AA1D8D"/>
    <w:rsid w:val="00B47730"/>
    <w:rsid w:val="00C829FB"/>
    <w:rsid w:val="00CB0664"/>
    <w:rsid w:val="00E611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