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3BA" w:rsidRDefault="00753181">
      <w:pPr>
        <w:jc w:val="center"/>
      </w:pPr>
      <w:r>
        <w:rPr>
          <w:rFonts w:ascii="Aptos" w:hAnsi="Aptos"/>
          <w:color w:val="000000"/>
          <w:sz w:val="44"/>
        </w:rPr>
        <w:t>Digitization: The Reshaping of Modern Society</w:t>
      </w:r>
    </w:p>
    <w:p w:rsidR="00AF43BA" w:rsidRDefault="00753181">
      <w:pPr>
        <w:pStyle w:val="NoSpacing"/>
        <w:jc w:val="center"/>
      </w:pPr>
      <w:r>
        <w:rPr>
          <w:rFonts w:ascii="Aptos" w:hAnsi="Aptos"/>
          <w:color w:val="000000"/>
          <w:sz w:val="36"/>
        </w:rPr>
        <w:t>Ian Douglas</w:t>
      </w:r>
    </w:p>
    <w:p w:rsidR="00AF43BA" w:rsidRDefault="00753181">
      <w:pPr>
        <w:jc w:val="center"/>
      </w:pPr>
      <w:r>
        <w:rPr>
          <w:rFonts w:ascii="Aptos" w:hAnsi="Aptos"/>
          <w:color w:val="000000"/>
          <w:sz w:val="32"/>
        </w:rPr>
        <w:t>iandouglas@silvermail</w:t>
      </w:r>
      <w:r w:rsidR="0001170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AF43BA" w:rsidRDefault="00AF43BA"/>
    <w:p w:rsidR="00AF43BA" w:rsidRDefault="00753181">
      <w:r>
        <w:rPr>
          <w:rFonts w:ascii="Aptos" w:hAnsi="Aptos"/>
          <w:color w:val="000000"/>
          <w:sz w:val="24"/>
        </w:rPr>
        <w:t>In a world ever more reliant on interconnectedness and constant communication, the advent of digitization has birthed a paradigm shift in the very fabric of our society</w:t>
      </w:r>
      <w:r w:rsidR="000117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increasing pervasiveness of digital technologies across various domains has irrevocably transformed our means of communicating, learning, transacting business, conducting research, and accessing entertainment</w:t>
      </w:r>
      <w:r w:rsidR="000117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profound impact of digitization, shedding light on its transformative effects on social dynamics, economic paradigms, and individual experiences</w:t>
      </w:r>
      <w:r w:rsidR="000117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social interactions, digitalization has fostered instantaneous and borderless connections, enabling us to bridge geographical barriers and stay in constant touch with loved ones near and far</w:t>
      </w:r>
      <w:r w:rsidR="000117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Virtual platforms empower us to forge new relationships, share experiences, and foster a sense of global community</w:t>
      </w:r>
      <w:r w:rsidR="000117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this increased reliance on digital communication carries the risk of leaving behind those lacking access to technology or digital literacy skills</w:t>
      </w:r>
      <w:r w:rsidR="000117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economic landscape has undergone significant alterations due to digitization</w:t>
      </w:r>
      <w:r w:rsidR="000117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E-commerce has revolutionized the retail industry, allowing businesses to reach a global audience with ease, while simultaneously transforming consumer behavior</w:t>
      </w:r>
      <w:r w:rsidR="000117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the rise of the gig economy, fueled by platforms enabling freelance work and remote employment, has created novel opportunities for workers seeking flexibility and independence</w:t>
      </w:r>
      <w:r w:rsidR="000117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these advantages, concerns regarding job displacement due to automation and the widening digital divide remain pressing issues</w:t>
      </w:r>
      <w:r w:rsidR="000117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individual experiences have also been deeply shaped by digitization</w:t>
      </w:r>
      <w:r w:rsidR="000117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easy accessibility of information at our fingertips through search engines and online resources has empowered us to become more informed about diverse topics</w:t>
      </w:r>
      <w:r w:rsidR="000117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the proliferation of digital entertainment options, spanning streaming </w:t>
      </w:r>
      <w:r>
        <w:rPr>
          <w:rFonts w:ascii="Aptos" w:hAnsi="Aptos"/>
          <w:color w:val="000000"/>
          <w:sz w:val="24"/>
        </w:rPr>
        <w:lastRenderedPageBreak/>
        <w:t>services, social media platforms, and online gaming, has redefined the way we consume and engage with media</w:t>
      </w:r>
      <w:r w:rsidR="000117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undeniable benefits exist, it is vital to address the potential drawbacks, such as misinformation, filter bubbles, and addictive behaviors, to ensure a healthy digital landscape</w:t>
      </w:r>
      <w:r w:rsidR="00011700">
        <w:rPr>
          <w:rFonts w:ascii="Aptos" w:hAnsi="Aptos"/>
          <w:color w:val="000000"/>
          <w:sz w:val="24"/>
        </w:rPr>
        <w:t>.</w:t>
      </w:r>
    </w:p>
    <w:p w:rsidR="00AF43BA" w:rsidRDefault="00753181">
      <w:r>
        <w:rPr>
          <w:rFonts w:ascii="Aptos" w:hAnsi="Aptos"/>
          <w:color w:val="000000"/>
          <w:sz w:val="28"/>
        </w:rPr>
        <w:t>Summary</w:t>
      </w:r>
    </w:p>
    <w:p w:rsidR="00AF43BA" w:rsidRDefault="00753181">
      <w:r>
        <w:rPr>
          <w:rFonts w:ascii="Aptos" w:hAnsi="Aptos"/>
          <w:color w:val="000000"/>
        </w:rPr>
        <w:t>Digitization has brought about a sweeping transformation across societal dynamics, economic paradigms, and individual experiences</w:t>
      </w:r>
      <w:r w:rsidR="000117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enabling seamless communication, global connectivity, and new economic opportunities, it also poses challenges related to digital divides, job displacement, and the responsible use of technology</w:t>
      </w:r>
      <w:r w:rsidR="000117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navigate the ever-evolving landscape of digitization, striking a balance between harnessing its transformative potential while mitigating its adverse effects is paramount</w:t>
      </w:r>
      <w:r w:rsidR="000117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digital literacy and prioritizing inclusive access to technology, we can unlock a future where the benefits of digitization are equitably shared by all</w:t>
      </w:r>
      <w:r w:rsidR="00011700">
        <w:rPr>
          <w:rFonts w:ascii="Aptos" w:hAnsi="Aptos"/>
          <w:color w:val="000000"/>
        </w:rPr>
        <w:t>.</w:t>
      </w:r>
    </w:p>
    <w:sectPr w:rsidR="00AF43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4111478">
    <w:abstractNumId w:val="8"/>
  </w:num>
  <w:num w:numId="2" w16cid:durableId="2133816630">
    <w:abstractNumId w:val="6"/>
  </w:num>
  <w:num w:numId="3" w16cid:durableId="331446224">
    <w:abstractNumId w:val="5"/>
  </w:num>
  <w:num w:numId="4" w16cid:durableId="484399242">
    <w:abstractNumId w:val="4"/>
  </w:num>
  <w:num w:numId="5" w16cid:durableId="626472441">
    <w:abstractNumId w:val="7"/>
  </w:num>
  <w:num w:numId="6" w16cid:durableId="363412372">
    <w:abstractNumId w:val="3"/>
  </w:num>
  <w:num w:numId="7" w16cid:durableId="1850945321">
    <w:abstractNumId w:val="2"/>
  </w:num>
  <w:num w:numId="8" w16cid:durableId="438260472">
    <w:abstractNumId w:val="1"/>
  </w:num>
  <w:num w:numId="9" w16cid:durableId="210580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700"/>
    <w:rsid w:val="00034616"/>
    <w:rsid w:val="0006063C"/>
    <w:rsid w:val="0015074B"/>
    <w:rsid w:val="0029639D"/>
    <w:rsid w:val="00326F90"/>
    <w:rsid w:val="00753181"/>
    <w:rsid w:val="00AA1D8D"/>
    <w:rsid w:val="00AF43B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