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C20" w:rsidRDefault="002A33F8">
      <w:pPr>
        <w:jc w:val="center"/>
      </w:pPr>
      <w:r>
        <w:rPr>
          <w:rFonts w:ascii="Aptos" w:hAnsi="Aptos"/>
          <w:color w:val="000000"/>
          <w:sz w:val="44"/>
        </w:rPr>
        <w:t>Redefining Medicine through AI Revolution</w:t>
      </w:r>
    </w:p>
    <w:p w:rsidR="00E60C20" w:rsidRDefault="002A33F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F61E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Sanderson</w:t>
      </w:r>
    </w:p>
    <w:p w:rsidR="00E60C20" w:rsidRDefault="002A33F8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DF61E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sanderson215@ideaconsultancy</w:t>
      </w:r>
      <w:r w:rsidR="00DF61E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60C20" w:rsidRDefault="00E60C20"/>
    <w:p w:rsidR="00E60C20" w:rsidRDefault="002A33F8">
      <w:r>
        <w:rPr>
          <w:rFonts w:ascii="Aptos" w:hAnsi="Aptos"/>
          <w:color w:val="000000"/>
          <w:sz w:val="24"/>
        </w:rPr>
        <w:t>In the realm of modern healthcare, we stand at the cusp of a transformative era, where artificial intelligence (AI) emerges as a potent catalyst for redefining medicine and revolutionizing patient care</w:t>
      </w:r>
      <w:r w:rsidR="00DF6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technological marvel promises to elevate medical practices, optimize diagnostics, empower tailored treatment plans, and usher in a new era of personalized healthcare</w:t>
      </w:r>
      <w:r w:rsidR="00DF6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AI-driven advancements have the potential to revolutionize the way we prevent, detect, and treat diseases, transforming the healthcare landscape</w:t>
      </w:r>
      <w:r w:rsidR="00DF6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AI's multifaceted applications in medicine are already demonstrating remarkable capabilities</w:t>
      </w:r>
      <w:r w:rsidR="00DF6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Machine learning algorithms are being employed to analyze vast datasets, uncovering hidden patterns and enabling more precise diagnostics</w:t>
      </w:r>
      <w:r w:rsidR="00DF6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AI-powered imaging techniques are producing detailed visualizations of internal organs and structures, aiding in early disease detection and accurate diagnoses</w:t>
      </w:r>
      <w:r w:rsidR="00DF6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Surgical robots assisted by AI are performing complex procedures with enhanced precision and minimal invasiveness, leading to improved outcomes</w:t>
      </w:r>
      <w:r w:rsidR="00DF6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are just glimpses of the immense potential that AI holds for revolutionizing healthcare in the coming years</w:t>
      </w:r>
      <w:r w:rsidR="00DF6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AI is poised to revolutionize patient engagement and empower individuals to take charge of their health</w:t>
      </w:r>
      <w:r w:rsidR="00DF6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AI-enabled health apps and virtual assistants are providing personalized guidance, promoting healthy lifestyles, and encouraging preventive care</w:t>
      </w:r>
      <w:r w:rsidR="00DF6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technologies are making healthcare more accessible, convenient, and proactive, empowering individuals to manage their health more effectively</w:t>
      </w:r>
      <w:r w:rsidR="00DF6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potential for AI to personalize medicine and transform patient experiences is truly limitless</w:t>
      </w:r>
      <w:r w:rsidR="00DF61E3">
        <w:rPr>
          <w:rFonts w:ascii="Aptos" w:hAnsi="Aptos"/>
          <w:color w:val="000000"/>
          <w:sz w:val="24"/>
        </w:rPr>
        <w:t>.</w:t>
      </w:r>
    </w:p>
    <w:p w:rsidR="00E60C20" w:rsidRDefault="002A33F8">
      <w:r>
        <w:rPr>
          <w:rFonts w:ascii="Aptos" w:hAnsi="Aptos"/>
          <w:color w:val="000000"/>
          <w:sz w:val="28"/>
        </w:rPr>
        <w:t>Summary</w:t>
      </w:r>
    </w:p>
    <w:p w:rsidR="00E60C20" w:rsidRDefault="002A33F8">
      <w:r>
        <w:rPr>
          <w:rFonts w:ascii="Aptos" w:hAnsi="Aptos"/>
          <w:color w:val="000000"/>
        </w:rPr>
        <w:t>The convergence of AI and medicine is ushering in a new era of transformative healthcare</w:t>
      </w:r>
      <w:r w:rsidR="00DF61E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AI-driven advancements are revolutionizing diagnostics, treatment, and patient engagement, leading to more accurate diagnoses, tailored therapies, and enhanced patient outcomes</w:t>
      </w:r>
      <w:r w:rsidR="00DF61E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AI's ability to analyze vast data sets, identify patterns, and make predictions is </w:t>
      </w:r>
      <w:r>
        <w:rPr>
          <w:rFonts w:ascii="Aptos" w:hAnsi="Aptos"/>
          <w:color w:val="000000"/>
        </w:rPr>
        <w:lastRenderedPageBreak/>
        <w:t>enabling the development of personalized medicine, empowering individuals to take charge of their health</w:t>
      </w:r>
      <w:r w:rsidR="00DF61E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AI continues to evolve, we can anticipate even more profound advancements in healthcare, leading to a healthier and more empowered society</w:t>
      </w:r>
      <w:r w:rsidR="00DF61E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possibilities are boundless, and the future of medicine is undeniably intertwined with the transformative power of AI</w:t>
      </w:r>
      <w:r w:rsidR="00DF61E3">
        <w:rPr>
          <w:rFonts w:ascii="Aptos" w:hAnsi="Aptos"/>
          <w:color w:val="000000"/>
        </w:rPr>
        <w:t>.</w:t>
      </w:r>
    </w:p>
    <w:sectPr w:rsidR="00E60C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1877359">
    <w:abstractNumId w:val="8"/>
  </w:num>
  <w:num w:numId="2" w16cid:durableId="1535649824">
    <w:abstractNumId w:val="6"/>
  </w:num>
  <w:num w:numId="3" w16cid:durableId="1492257854">
    <w:abstractNumId w:val="5"/>
  </w:num>
  <w:num w:numId="4" w16cid:durableId="829100419">
    <w:abstractNumId w:val="4"/>
  </w:num>
  <w:num w:numId="5" w16cid:durableId="749733014">
    <w:abstractNumId w:val="7"/>
  </w:num>
  <w:num w:numId="6" w16cid:durableId="168715247">
    <w:abstractNumId w:val="3"/>
  </w:num>
  <w:num w:numId="7" w16cid:durableId="2112503030">
    <w:abstractNumId w:val="2"/>
  </w:num>
  <w:num w:numId="8" w16cid:durableId="459804507">
    <w:abstractNumId w:val="1"/>
  </w:num>
  <w:num w:numId="9" w16cid:durableId="190614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3F8"/>
    <w:rsid w:val="00326F90"/>
    <w:rsid w:val="00AA1D8D"/>
    <w:rsid w:val="00B47730"/>
    <w:rsid w:val="00CB0664"/>
    <w:rsid w:val="00DF61E3"/>
    <w:rsid w:val="00E60C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