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7EFB" w:rsidRDefault="002D74D8">
      <w:pPr>
        <w:jc w:val="center"/>
      </w:pPr>
      <w:r>
        <w:rPr>
          <w:rFonts w:ascii="Aptos" w:hAnsi="Aptos"/>
          <w:color w:val="000000"/>
          <w:sz w:val="44"/>
        </w:rPr>
        <w:t>Unveiling the Cosmic Tapestry: A Journey into Astronomy</w:t>
      </w:r>
    </w:p>
    <w:p w:rsidR="00C67EFB" w:rsidRDefault="002D74D8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Richardson</w:t>
      </w:r>
    </w:p>
    <w:p w:rsidR="00C67EFB" w:rsidRDefault="002D74D8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9F14B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richardson@astronomysociety</w:t>
      </w:r>
      <w:r w:rsidR="009F14B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67EFB" w:rsidRDefault="00C67EFB"/>
    <w:p w:rsidR="00C67EFB" w:rsidRDefault="002D74D8">
      <w:r>
        <w:rPr>
          <w:rFonts w:ascii="Aptos" w:hAnsi="Aptos"/>
          <w:color w:val="000000"/>
          <w:sz w:val="24"/>
        </w:rPr>
        <w:t>Adorned within the vast cosmic canvas, celestial wonders ignite our curiosity and spark our imagination</w:t>
      </w:r>
      <w:r w:rsidR="009F1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astronomy is an odyssey of discovery, leading us to unravel the mysteries of the universe</w:t>
      </w:r>
      <w:r w:rsidR="009F1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its inception, humanity has gazed upon the night sky, captivated by the glimmering stars and the enigmatic dance of celestial bodies</w:t>
      </w:r>
      <w:r w:rsidR="009F1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seamless blend of scientific understanding, cultural legends, and spiritual reflections deepens our appreciation for the cosmos</w:t>
      </w:r>
      <w:r w:rsidR="009F1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cosmic tapestry, we expand the horizons of human knowledge</w:t>
      </w:r>
      <w:r w:rsidR="009F1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astronomy takes us beyond earthly boundaries, inviting us to delve into the ethereal expanse of the universe</w:t>
      </w:r>
      <w:r w:rsidR="009F1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telescopes, observatories, and space missions, we witness stellar births, black hole phenomena, and the dance of swirling galaxies</w:t>
      </w:r>
      <w:r w:rsidR="009F14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Astronomy serves as an interface between our earthly existence and the boundless mysteries that lie beyond</w:t>
      </w:r>
      <w:r w:rsidR="009F14BD">
        <w:rPr>
          <w:rFonts w:ascii="Aptos" w:hAnsi="Aptos"/>
          <w:color w:val="000000"/>
          <w:sz w:val="24"/>
        </w:rPr>
        <w:t>.</w:t>
      </w:r>
    </w:p>
    <w:p w:rsidR="00C67EFB" w:rsidRDefault="002D74D8">
      <w:r>
        <w:rPr>
          <w:rFonts w:ascii="Aptos" w:hAnsi="Aptos"/>
          <w:color w:val="000000"/>
          <w:sz w:val="28"/>
        </w:rPr>
        <w:t>Summary</w:t>
      </w:r>
    </w:p>
    <w:p w:rsidR="00C67EFB" w:rsidRDefault="002D74D8">
      <w:r>
        <w:rPr>
          <w:rFonts w:ascii="Aptos" w:hAnsi="Aptos"/>
          <w:color w:val="000000"/>
        </w:rPr>
        <w:t>Astronomy, an enthralling discipline, invites us to explore the vast canvas of the cosmos</w:t>
      </w:r>
      <w:r w:rsidR="009F14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pursuit offers a profound comprehension of our place in the universe, fostering both intellectual and cultural enrichment</w:t>
      </w:r>
      <w:r w:rsidR="009F14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astronomy advances scientific understanding, ignites human curiosity, and deepens humanity's connection to the cosmos</w:t>
      </w:r>
      <w:r w:rsidR="009F14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marriage of scientific rigor, cultural storytelling, and spiritual musings unveils the cosmic tapestry, highlighting the indissoluble bond between humanity and the wonders of the universe</w:t>
      </w:r>
      <w:r w:rsidR="009F14BD">
        <w:rPr>
          <w:rFonts w:ascii="Aptos" w:hAnsi="Aptos"/>
          <w:color w:val="000000"/>
        </w:rPr>
        <w:t>.</w:t>
      </w:r>
    </w:p>
    <w:sectPr w:rsidR="00C67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772005">
    <w:abstractNumId w:val="8"/>
  </w:num>
  <w:num w:numId="2" w16cid:durableId="1518806653">
    <w:abstractNumId w:val="6"/>
  </w:num>
  <w:num w:numId="3" w16cid:durableId="2061903431">
    <w:abstractNumId w:val="5"/>
  </w:num>
  <w:num w:numId="4" w16cid:durableId="772432606">
    <w:abstractNumId w:val="4"/>
  </w:num>
  <w:num w:numId="5" w16cid:durableId="863832544">
    <w:abstractNumId w:val="7"/>
  </w:num>
  <w:num w:numId="6" w16cid:durableId="392969915">
    <w:abstractNumId w:val="3"/>
  </w:num>
  <w:num w:numId="7" w16cid:durableId="36322834">
    <w:abstractNumId w:val="2"/>
  </w:num>
  <w:num w:numId="8" w16cid:durableId="1202397692">
    <w:abstractNumId w:val="1"/>
  </w:num>
  <w:num w:numId="9" w16cid:durableId="6541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74D8"/>
    <w:rsid w:val="00326F90"/>
    <w:rsid w:val="009F14BD"/>
    <w:rsid w:val="00AA1D8D"/>
    <w:rsid w:val="00B47730"/>
    <w:rsid w:val="00C67E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