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2D0" w:rsidRDefault="004E27A4">
      <w:pPr>
        <w:jc w:val="center"/>
      </w:pPr>
      <w:r>
        <w:rPr>
          <w:rFonts w:ascii="Aptos" w:hAnsi="Aptos"/>
          <w:color w:val="000000"/>
          <w:sz w:val="44"/>
        </w:rPr>
        <w:t>Echoes of Ancient Wisdom in Modern Technology</w:t>
      </w:r>
    </w:p>
    <w:p w:rsidR="009162D0" w:rsidRDefault="004E27A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Aria Miller</w:t>
      </w:r>
    </w:p>
    <w:p w:rsidR="009162D0" w:rsidRDefault="004E27A4">
      <w:pPr>
        <w:jc w:val="center"/>
      </w:pPr>
      <w:r>
        <w:rPr>
          <w:rFonts w:ascii="Aptos" w:hAnsi="Aptos"/>
          <w:color w:val="000000"/>
          <w:sz w:val="32"/>
        </w:rPr>
        <w:t>aria</w:t>
      </w:r>
      <w:r w:rsidR="009100D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miller@emailuniverse</w:t>
      </w:r>
      <w:r w:rsidR="009100D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162D0" w:rsidRDefault="009162D0"/>
    <w:p w:rsidR="009162D0" w:rsidRDefault="004E27A4">
      <w:r>
        <w:rPr>
          <w:rFonts w:ascii="Aptos" w:hAnsi="Aptos"/>
          <w:color w:val="000000"/>
          <w:sz w:val="24"/>
        </w:rPr>
        <w:t>From the depths of antiquity to the contemporary era, a timeless thread of wisdom weaves its way through the tapestry of human civilization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Ancient civilizations, with their rich observances and profound philosophies, have imparted invaluable insights that continue to resonate within the realms of modern technology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Just as the stars guided ancient mariners across uncharted waters, modern scientists harness the power of cosmic data to unlock the mysteries of the universe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reverence for nature, a cornerstone of ancient beliefs, finds its echo in today's environmental stewardship and sustainability efforts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echoes of ancient artistry and craftsmanship reverberate in the intricate designs and meticulous engineering of cutting-edge devices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Elaborating further, the algorithms that drive our digital world bear a striking resemblance to the intricate patterns found in nature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Fibonacci sequence to fractals, these mathematical principles, rooted in ancient wisdom, underpin the very fabric of our modern technologies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for knowledge, fueled by insatiable curiosity, echoes the intellectual pursuits of ancient scholars and philosophers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tireless exploration of the natural world laid the foundation for scientific advancements that continue to shape our understanding of the universe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mysteries of quantum physics, we glimpse the interconnectedness of all things, a concept that resonates with ancient spiritual traditions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artificial intelligence, we witness the convergence of ancient wisdom and modern technology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Ancient philosophers pondered the nature of consciousness and the boundaries of human intelligence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Today, AI researchers grapple with similar questions as they strive to create machines capable of thought, learning, and sentience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intersection of ancient wisdom and modern technology extends beyond the tangible realm</w:t>
      </w:r>
      <w:r w:rsidR="009100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digital age has ushered in new </w:t>
      </w:r>
      <w:r>
        <w:rPr>
          <w:rFonts w:ascii="Aptos" w:hAnsi="Aptos"/>
          <w:color w:val="000000"/>
          <w:sz w:val="24"/>
        </w:rPr>
        <w:lastRenderedPageBreak/>
        <w:t>forms of storytelling, entertainment, and artistic expression, drawing inspiration from ancient myths, legends, and cultural traditions</w:t>
      </w:r>
      <w:r w:rsidR="009100DC">
        <w:rPr>
          <w:rFonts w:ascii="Aptos" w:hAnsi="Aptos"/>
          <w:color w:val="000000"/>
          <w:sz w:val="24"/>
        </w:rPr>
        <w:t>.</w:t>
      </w:r>
    </w:p>
    <w:p w:rsidR="009162D0" w:rsidRDefault="004E27A4">
      <w:r>
        <w:rPr>
          <w:rFonts w:ascii="Aptos" w:hAnsi="Aptos"/>
          <w:color w:val="000000"/>
          <w:sz w:val="28"/>
        </w:rPr>
        <w:t>Summary</w:t>
      </w:r>
    </w:p>
    <w:p w:rsidR="009162D0" w:rsidRDefault="004E27A4">
      <w:r>
        <w:rPr>
          <w:rFonts w:ascii="Aptos" w:hAnsi="Aptos"/>
          <w:color w:val="000000"/>
        </w:rPr>
        <w:t>The echoes of ancient wisdom reverberate within the tapestry of modern technology, weaving together a rich narrative of human ingenuity, curiosity, and reverence for the natural world</w:t>
      </w:r>
      <w:r w:rsidR="009100D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algorithms that govern our digital world to the cosmic data that expands our understanding of the universe, echoes of ancient wisdom guide us forward</w:t>
      </w:r>
      <w:r w:rsidR="009100D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remind us of our interconnectedness, the boundless potential of human intellect, and the enduring power of creativity</w:t>
      </w:r>
      <w:r w:rsidR="009100D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embrace the marvels of modern technology, let us honor the wisdom of our ancestors, drawing upon their insights to shape a future that is both innovative and deeply rooted in the values and principles that have guided humanity for millennia</w:t>
      </w:r>
      <w:r w:rsidR="009100DC">
        <w:rPr>
          <w:rFonts w:ascii="Aptos" w:hAnsi="Aptos"/>
          <w:color w:val="000000"/>
        </w:rPr>
        <w:t>.</w:t>
      </w:r>
    </w:p>
    <w:sectPr w:rsidR="009162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945573">
    <w:abstractNumId w:val="8"/>
  </w:num>
  <w:num w:numId="2" w16cid:durableId="740326205">
    <w:abstractNumId w:val="6"/>
  </w:num>
  <w:num w:numId="3" w16cid:durableId="1135374179">
    <w:abstractNumId w:val="5"/>
  </w:num>
  <w:num w:numId="4" w16cid:durableId="538251045">
    <w:abstractNumId w:val="4"/>
  </w:num>
  <w:num w:numId="5" w16cid:durableId="1960838238">
    <w:abstractNumId w:val="7"/>
  </w:num>
  <w:num w:numId="6" w16cid:durableId="1272587744">
    <w:abstractNumId w:val="3"/>
  </w:num>
  <w:num w:numId="7" w16cid:durableId="858541889">
    <w:abstractNumId w:val="2"/>
  </w:num>
  <w:num w:numId="8" w16cid:durableId="1874272463">
    <w:abstractNumId w:val="1"/>
  </w:num>
  <w:num w:numId="9" w16cid:durableId="119264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7A4"/>
    <w:rsid w:val="009100DC"/>
    <w:rsid w:val="009162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