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458" w:rsidRDefault="007121A8">
      <w:pPr>
        <w:jc w:val="center"/>
      </w:pPr>
      <w:r>
        <w:rPr>
          <w:rFonts w:ascii="Aptos" w:hAnsi="Aptos"/>
          <w:color w:val="000000"/>
          <w:sz w:val="44"/>
        </w:rPr>
        <w:t>Unveiling the Secrets of Cellular Communication</w:t>
      </w:r>
    </w:p>
    <w:p w:rsidR="00650458" w:rsidRDefault="007121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C44F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Maria Sanchez</w:t>
      </w:r>
    </w:p>
    <w:p w:rsidR="00650458" w:rsidRDefault="007121A8">
      <w:pPr>
        <w:jc w:val="center"/>
      </w:pPr>
      <w:r>
        <w:rPr>
          <w:rFonts w:ascii="Aptos" w:hAnsi="Aptos"/>
          <w:color w:val="000000"/>
          <w:sz w:val="32"/>
        </w:rPr>
        <w:t>mariasanchez@bioresearch</w:t>
      </w:r>
      <w:r w:rsidR="005C44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50458" w:rsidRDefault="00650458"/>
    <w:p w:rsidR="00650458" w:rsidRDefault="007121A8">
      <w:r>
        <w:rPr>
          <w:rFonts w:ascii="Aptos" w:hAnsi="Aptos"/>
          <w:color w:val="000000"/>
          <w:sz w:val="24"/>
        </w:rPr>
        <w:t>In the intricate symphony of life, cells, the fundamental units of all living organisms, engage in a continuous dialogue, exchanging information and coordinating their activities to maintain homeostasis and facilitate intricate biological processes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Cellular communication, a fascinating and complex realm of science, encompasses the diverse mechanisms by which cells transmit signals and respond to external stimuli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microscopic world, we marvel at the elegance and efficiency of these communication pathways, which orchestrate a multitude of cellular functions, ranging from growth and differentiation to immune responses and tissue repair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cellular communication has illuminated the intricate interplay between cells, revealing a rich tapestry of signaling molecules, receptors, and intracellular pathways that transmit information with remarkable precision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rapid electrical impulses of neurons to the intricate chemical messengers that coordinate hormone responses, the language of cells is as diverse as it is essential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communication networks is pivotal in unraveling the mysteries of life, as it holds the key to comprehending a myriad of biological phenomena, from embryonic development to disease pathogenesis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study of cellular communication has profound implications for biotechnology and medicine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these signaling pathways, scientists can potentially develop novel therapeutic strategies to combat diseases and promote tissue regeneration</w:t>
      </w:r>
      <w:r w:rsidR="005C44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intricacies of cellular communication promises to revolutionize our understanding of life itself, offering unprecedented opportunities to diagnose, treat, and prevent a wide range of human maladies</w:t>
      </w:r>
      <w:r w:rsidR="005C44FE">
        <w:rPr>
          <w:rFonts w:ascii="Aptos" w:hAnsi="Aptos"/>
          <w:color w:val="000000"/>
          <w:sz w:val="24"/>
        </w:rPr>
        <w:t>.</w:t>
      </w:r>
    </w:p>
    <w:p w:rsidR="00650458" w:rsidRDefault="007121A8">
      <w:r>
        <w:rPr>
          <w:rFonts w:ascii="Aptos" w:hAnsi="Aptos"/>
          <w:color w:val="000000"/>
          <w:sz w:val="28"/>
        </w:rPr>
        <w:t>Summary</w:t>
      </w:r>
    </w:p>
    <w:p w:rsidR="00650458" w:rsidRDefault="007121A8">
      <w:r>
        <w:rPr>
          <w:rFonts w:ascii="Aptos" w:hAnsi="Aptos"/>
          <w:color w:val="000000"/>
        </w:rPr>
        <w:t>Cellular communication, the intricate dialogue between cells, is a fundamental process underpinning the complexity of life</w:t>
      </w:r>
      <w:r w:rsidR="005C44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Cells employ diverse signaling mechanisms to transmit </w:t>
      </w:r>
      <w:r>
        <w:rPr>
          <w:rFonts w:ascii="Aptos" w:hAnsi="Aptos"/>
          <w:color w:val="000000"/>
        </w:rPr>
        <w:lastRenderedPageBreak/>
        <w:t>information, coordinating their activities and maintaining homeostasis</w:t>
      </w:r>
      <w:r w:rsidR="005C44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these communication pathways is crucial for unraveling biological phenomena and developing novel therapeutic strategies</w:t>
      </w:r>
      <w:r w:rsidR="005C44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decipher the secrets of cellular communication, we unlock the potential to revolutionize medicine and enhance our comprehension of the wonders of life</w:t>
      </w:r>
      <w:r w:rsidR="005C44FE">
        <w:rPr>
          <w:rFonts w:ascii="Aptos" w:hAnsi="Aptos"/>
          <w:color w:val="000000"/>
        </w:rPr>
        <w:t>.</w:t>
      </w:r>
    </w:p>
    <w:sectPr w:rsidR="00650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119068">
    <w:abstractNumId w:val="8"/>
  </w:num>
  <w:num w:numId="2" w16cid:durableId="759643761">
    <w:abstractNumId w:val="6"/>
  </w:num>
  <w:num w:numId="3" w16cid:durableId="2118330502">
    <w:abstractNumId w:val="5"/>
  </w:num>
  <w:num w:numId="4" w16cid:durableId="1989938953">
    <w:abstractNumId w:val="4"/>
  </w:num>
  <w:num w:numId="5" w16cid:durableId="1179782719">
    <w:abstractNumId w:val="7"/>
  </w:num>
  <w:num w:numId="6" w16cid:durableId="379675693">
    <w:abstractNumId w:val="3"/>
  </w:num>
  <w:num w:numId="7" w16cid:durableId="1132022545">
    <w:abstractNumId w:val="2"/>
  </w:num>
  <w:num w:numId="8" w16cid:durableId="563878657">
    <w:abstractNumId w:val="1"/>
  </w:num>
  <w:num w:numId="9" w16cid:durableId="109505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4FE"/>
    <w:rsid w:val="00650458"/>
    <w:rsid w:val="007121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