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963" w:rsidRDefault="007A0B3B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722963" w:rsidRDefault="007A0B3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736A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Thomson</w:t>
      </w:r>
    </w:p>
    <w:p w:rsidR="00722963" w:rsidRDefault="007A0B3B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4736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thomson@celestialobservatory</w:t>
      </w:r>
      <w:r w:rsidR="004736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22963" w:rsidRDefault="00722963"/>
    <w:p w:rsidR="00722963" w:rsidRDefault="007A0B3B">
      <w:r>
        <w:rPr>
          <w:rFonts w:ascii="Aptos" w:hAnsi="Aptos"/>
          <w:color w:val="000000"/>
          <w:sz w:val="24"/>
        </w:rPr>
        <w:t>Dark matter, an enigmatic entity, has long captivated the scientific community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elusive nature poses significant challenges to our understanding of the universe's composition and behavior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Comprising approximately 85% of the total matter in the cosmos, dark matter's presence is inferred through its gravitational influence on visible matter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mysterious substance has become a pivotal area of investigation, propelling scientific inquiry into the fundamental nature of reality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comprehension of dark matter's existence stems from observations of galaxies' rotational velocities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 within galaxies exhibit velocities that defy expectations based on the visible matter's gravitational pull alone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implies the existence of an unseen mass, exerting a gravitational force that maintains the galaxies' stability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gravitational lensing observations provide further evidence, revealing the presence of dark matter's gravitational effects on the bending of light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nature of dark matter remains a subject of intense speculation and theoretical exploration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Numerous hypotheses attempt to unravel the properties of this enigmatic substance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prominent theory suggests dark matter consists of weakly interacting massive particles (WIMPs)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hypothetical particles would possess mass and interact through non-gravitational forces, explaining their elusiveness</w:t>
      </w:r>
      <w:r w:rsidR="00473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 theories propose alternative candidates, ranging from primordial black holes to ultralight particles known as axions</w:t>
      </w:r>
      <w:r w:rsidR="004736A7">
        <w:rPr>
          <w:rFonts w:ascii="Aptos" w:hAnsi="Aptos"/>
          <w:color w:val="000000"/>
          <w:sz w:val="24"/>
        </w:rPr>
        <w:t>.</w:t>
      </w:r>
    </w:p>
    <w:p w:rsidR="00722963" w:rsidRDefault="007A0B3B">
      <w:r>
        <w:rPr>
          <w:rFonts w:ascii="Aptos" w:hAnsi="Aptos"/>
          <w:color w:val="000000"/>
          <w:sz w:val="28"/>
        </w:rPr>
        <w:t>Summary</w:t>
      </w:r>
    </w:p>
    <w:p w:rsidR="00722963" w:rsidRDefault="007A0B3B">
      <w:r>
        <w:rPr>
          <w:rFonts w:ascii="Aptos" w:hAnsi="Aptos"/>
          <w:color w:val="000000"/>
        </w:rPr>
        <w:t>Dark matter's existence, inferred through its gravitational influence, has revolutionized our understanding of the universe</w:t>
      </w:r>
      <w:r w:rsidR="004736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mysterious substance, comprising approximately 85% of the total matter in the cosmos, holds the key to unlocking the fundamental nature of reality</w:t>
      </w:r>
      <w:r w:rsidR="004736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its true nature remains elusive, ongoing research and theoretical exploration continue to shed light on the enigma of dark matter, promising to unravel the secrets of this enigmatic entity</w:t>
      </w:r>
      <w:r w:rsidR="004736A7">
        <w:rPr>
          <w:rFonts w:ascii="Aptos" w:hAnsi="Aptos"/>
          <w:color w:val="000000"/>
        </w:rPr>
        <w:t>.</w:t>
      </w:r>
    </w:p>
    <w:sectPr w:rsidR="00722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865494">
    <w:abstractNumId w:val="8"/>
  </w:num>
  <w:num w:numId="2" w16cid:durableId="797797845">
    <w:abstractNumId w:val="6"/>
  </w:num>
  <w:num w:numId="3" w16cid:durableId="360478111">
    <w:abstractNumId w:val="5"/>
  </w:num>
  <w:num w:numId="4" w16cid:durableId="993608351">
    <w:abstractNumId w:val="4"/>
  </w:num>
  <w:num w:numId="5" w16cid:durableId="2129003493">
    <w:abstractNumId w:val="7"/>
  </w:num>
  <w:num w:numId="6" w16cid:durableId="510606924">
    <w:abstractNumId w:val="3"/>
  </w:num>
  <w:num w:numId="7" w16cid:durableId="534392433">
    <w:abstractNumId w:val="2"/>
  </w:num>
  <w:num w:numId="8" w16cid:durableId="1048526057">
    <w:abstractNumId w:val="1"/>
  </w:num>
  <w:num w:numId="9" w16cid:durableId="92453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6A7"/>
    <w:rsid w:val="00722963"/>
    <w:rsid w:val="007A0B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