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6B2" w:rsidRDefault="00140282">
      <w:pPr>
        <w:jc w:val="center"/>
      </w:pPr>
      <w:r>
        <w:rPr>
          <w:rFonts w:ascii="Calibri" w:hAnsi="Calibri"/>
          <w:color w:val="000000"/>
          <w:sz w:val="44"/>
        </w:rPr>
        <w:t>Echoing Echoes: From Sound to Sentiment</w:t>
      </w:r>
    </w:p>
    <w:p w:rsidR="003B16B2" w:rsidRDefault="001402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Smith</w:t>
      </w:r>
    </w:p>
    <w:p w:rsidR="003B16B2" w:rsidRDefault="00140282">
      <w:pPr>
        <w:jc w:val="center"/>
      </w:pPr>
      <w:r>
        <w:rPr>
          <w:rFonts w:ascii="Calibri" w:hAnsi="Calibri"/>
          <w:color w:val="000000"/>
          <w:sz w:val="32"/>
        </w:rPr>
        <w:t>amelias@columbia</w:t>
      </w:r>
      <w:r w:rsidR="00941B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B16B2" w:rsidRDefault="003B16B2"/>
    <w:p w:rsidR="003B16B2" w:rsidRDefault="00140282">
      <w:r>
        <w:rPr>
          <w:rFonts w:ascii="Calibri" w:hAnsi="Calibri"/>
          <w:color w:val="000000"/>
          <w:sz w:val="24"/>
        </w:rPr>
        <w:t>Unveiling the emotional depths concealed within the fabric of sound has ignited a pursuit of understanding the intricate relationship between music and human emotions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brush painting sonic canvases, music possesses an uncanny ability to stir our souls, evoke memories, and shape our perspectives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tranquil melodies that soothe our weary minds to the heart-wrenching symphonies that wrench tears from our eyes, music's dominion over our emotions is undeniable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science and psychology of music's emotional resonance, we embark on a journey that seeks to unveil the hidden links between sound and sentiment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meticulous psychoacoustic studies, researchers have unraveled the physiological underpinnings of music's emotional impact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auditory cortex, the brain's command center for processing sound, plays a pivotal role in decoding musical information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listen to music that resonates with us, the limbic system, the brain's emotional hub, springs into action, releasing a cascade of neurotransmitters that paint our subjective experience with vivid hues of emotion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Dopamine, the neurochemical of reward, floods our brains, inciting pleasure and motivation, while serotonin and oxytocin, the hormones of well-being and social bonding, harmonize to promote a sense of calm and connection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Music's emotional sway extends beyond the confines of the concert hall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therapeutic settings, music has emerged as a powerful tool for healing and self-discovery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therapy harnesses the evocative nature of music to address a myriad of emotional and psychological challenges, ranging from anxiety and depression to post-traumatic stress disorder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active music-making or simply listening to carefully selected pieces, individuals can access their inner worlds, process difficult emotions, and foster resilience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provides a safe space for expression, allowing individuals to communicate emotions that might otherwise remain unspoken, thereby promoting emotional healing and growth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intersection of music and emotion is a testament to the profound interconnectedness of our sensory and emotional experiences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with its ethereal essence, has the power to penetrate the barriers of language and culture, forging a universal connection among humans across time and space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mournful strains of a blues ballad or the exuberant rhythms of a salsa dance, music's ability to evoke emotions is a testament to its profound impact on our human experience</w:t>
      </w:r>
      <w:r w:rsidR="00941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mechanisms underlying music's emotional resonance holds the key to harnessing its therapeutic potential and unlocking its transformative power in our lives</w:t>
      </w:r>
      <w:r w:rsidR="00941BF8">
        <w:rPr>
          <w:rFonts w:ascii="Calibri" w:hAnsi="Calibri"/>
          <w:color w:val="000000"/>
          <w:sz w:val="24"/>
        </w:rPr>
        <w:t>.</w:t>
      </w:r>
    </w:p>
    <w:p w:rsidR="003B16B2" w:rsidRDefault="00140282">
      <w:r>
        <w:rPr>
          <w:rFonts w:ascii="Calibri" w:hAnsi="Calibri"/>
          <w:color w:val="000000"/>
          <w:sz w:val="28"/>
        </w:rPr>
        <w:t>Summary</w:t>
      </w:r>
    </w:p>
    <w:p w:rsidR="003B16B2" w:rsidRDefault="00140282">
      <w:r>
        <w:rPr>
          <w:rFonts w:ascii="Calibri" w:hAnsi="Calibri"/>
          <w:color w:val="000000"/>
        </w:rPr>
        <w:t>In this exploration of the relationship between music and emotions, we have journeyed through the corridors of psychoacoustics and ventured into the healing chambers of music therapy</w:t>
      </w:r>
      <w:r w:rsidR="00941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witnessed the intricate interplay between sound, brain, and emotion, unraveling the physiological and psychological mechanisms that underlie music's emotional impact</w:t>
      </w:r>
      <w:r w:rsidR="00941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euphoria of a soaring symphony to the melancholy of a plaintive melody, music's ability to stir our souls speaks to its profound power as a universal language of emotion</w:t>
      </w:r>
      <w:r w:rsidR="00941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depths of this captivating domain, we illuminate the pathways through which music can be harnessed for healing, self-expression, and the enrichment of the human experience</w:t>
      </w:r>
      <w:r w:rsidR="00941BF8">
        <w:rPr>
          <w:rFonts w:ascii="Calibri" w:hAnsi="Calibri"/>
          <w:color w:val="000000"/>
        </w:rPr>
        <w:t>.</w:t>
      </w:r>
    </w:p>
    <w:sectPr w:rsidR="003B1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165055">
    <w:abstractNumId w:val="8"/>
  </w:num>
  <w:num w:numId="2" w16cid:durableId="493106885">
    <w:abstractNumId w:val="6"/>
  </w:num>
  <w:num w:numId="3" w16cid:durableId="1013724074">
    <w:abstractNumId w:val="5"/>
  </w:num>
  <w:num w:numId="4" w16cid:durableId="2138063388">
    <w:abstractNumId w:val="4"/>
  </w:num>
  <w:num w:numId="5" w16cid:durableId="1614048864">
    <w:abstractNumId w:val="7"/>
  </w:num>
  <w:num w:numId="6" w16cid:durableId="215556297">
    <w:abstractNumId w:val="3"/>
  </w:num>
  <w:num w:numId="7" w16cid:durableId="1416173630">
    <w:abstractNumId w:val="2"/>
  </w:num>
  <w:num w:numId="8" w16cid:durableId="1398167266">
    <w:abstractNumId w:val="1"/>
  </w:num>
  <w:num w:numId="9" w16cid:durableId="20657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282"/>
    <w:rsid w:val="0015074B"/>
    <w:rsid w:val="0029639D"/>
    <w:rsid w:val="00326F90"/>
    <w:rsid w:val="003B16B2"/>
    <w:rsid w:val="00941B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